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C845B0" w14:textId="77777777" w:rsidR="00735A3A" w:rsidRPr="001523E0" w:rsidRDefault="00735A3A" w:rsidP="00735A3A">
      <w:pPr>
        <w:spacing w:before="100" w:beforeAutospacing="1" w:after="0" w:line="240" w:lineRule="auto"/>
        <w:jc w:val="both"/>
        <w:rPr>
          <w:rFonts w:asciiTheme="majorHAnsi" w:eastAsia="Times New Roman" w:hAnsiTheme="majorHAnsi" w:cstheme="minorHAnsi"/>
          <w:sz w:val="24"/>
          <w:szCs w:val="24"/>
          <w:lang w:eastAsia="sr-Latn-ME"/>
        </w:rPr>
      </w:pPr>
    </w:p>
    <w:p w14:paraId="382652B8" w14:textId="77777777" w:rsidR="00B2013C" w:rsidRPr="001523E0" w:rsidRDefault="00B2013C" w:rsidP="00735A3A">
      <w:pPr>
        <w:tabs>
          <w:tab w:val="left" w:pos="142"/>
        </w:tabs>
        <w:jc w:val="center"/>
        <w:rPr>
          <w:rFonts w:asciiTheme="majorHAnsi" w:hAnsiTheme="majorHAnsi" w:cstheme="minorHAnsi"/>
          <w:b/>
          <w:sz w:val="32"/>
          <w:szCs w:val="32"/>
        </w:rPr>
      </w:pPr>
    </w:p>
    <w:p w14:paraId="31403842" w14:textId="77777777" w:rsidR="00735A3A" w:rsidRPr="001523E0" w:rsidRDefault="00735A3A" w:rsidP="00735A3A">
      <w:pPr>
        <w:tabs>
          <w:tab w:val="left" w:pos="142"/>
        </w:tabs>
        <w:jc w:val="center"/>
        <w:rPr>
          <w:rFonts w:asciiTheme="majorHAnsi" w:hAnsiTheme="majorHAnsi" w:cstheme="minorHAnsi"/>
          <w:b/>
          <w:sz w:val="32"/>
          <w:szCs w:val="32"/>
        </w:rPr>
      </w:pPr>
      <w:r w:rsidRPr="001523E0">
        <w:rPr>
          <w:rFonts w:asciiTheme="majorHAnsi" w:hAnsiTheme="majorHAnsi" w:cstheme="minorHAnsi"/>
          <w:b/>
          <w:sz w:val="32"/>
          <w:szCs w:val="32"/>
        </w:rPr>
        <w:t>Fostering Internationalization at Montenegrin HEIs through</w:t>
      </w:r>
    </w:p>
    <w:p w14:paraId="07BB0689" w14:textId="77777777" w:rsidR="00735A3A" w:rsidRPr="001523E0" w:rsidRDefault="00735A3A" w:rsidP="00735A3A">
      <w:pPr>
        <w:tabs>
          <w:tab w:val="left" w:pos="142"/>
        </w:tabs>
        <w:jc w:val="center"/>
        <w:rPr>
          <w:rFonts w:asciiTheme="majorHAnsi" w:hAnsiTheme="majorHAnsi" w:cstheme="minorHAnsi"/>
          <w:b/>
          <w:sz w:val="32"/>
          <w:szCs w:val="32"/>
        </w:rPr>
      </w:pPr>
      <w:r w:rsidRPr="001523E0">
        <w:rPr>
          <w:rFonts w:asciiTheme="majorHAnsi" w:hAnsiTheme="majorHAnsi" w:cstheme="minorHAnsi"/>
          <w:b/>
          <w:sz w:val="32"/>
          <w:szCs w:val="32"/>
        </w:rPr>
        <w:t xml:space="preserve">Efficient Strategic Planning </w:t>
      </w:r>
      <w:r w:rsidR="00B2013C" w:rsidRPr="001523E0">
        <w:rPr>
          <w:rFonts w:asciiTheme="majorHAnsi" w:hAnsiTheme="majorHAnsi" w:cstheme="minorHAnsi"/>
          <w:b/>
          <w:sz w:val="32"/>
          <w:szCs w:val="32"/>
        </w:rPr>
        <w:t>–</w:t>
      </w:r>
      <w:r w:rsidRPr="001523E0">
        <w:rPr>
          <w:rFonts w:asciiTheme="majorHAnsi" w:hAnsiTheme="majorHAnsi" w:cstheme="minorHAnsi"/>
          <w:b/>
          <w:sz w:val="32"/>
          <w:szCs w:val="32"/>
        </w:rPr>
        <w:t xml:space="preserve"> IESP</w:t>
      </w:r>
    </w:p>
    <w:p w14:paraId="2CF65EFB" w14:textId="77777777" w:rsidR="003070D1" w:rsidRPr="001523E0" w:rsidRDefault="003070D1" w:rsidP="00735A3A">
      <w:pPr>
        <w:tabs>
          <w:tab w:val="left" w:pos="142"/>
        </w:tabs>
        <w:jc w:val="center"/>
        <w:rPr>
          <w:rFonts w:asciiTheme="majorHAnsi" w:hAnsiTheme="majorHAnsi" w:cstheme="minorHAnsi"/>
          <w:b/>
          <w:sz w:val="32"/>
          <w:szCs w:val="32"/>
        </w:rPr>
      </w:pPr>
    </w:p>
    <w:tbl>
      <w:tblPr>
        <w:tblStyle w:val="TableGrid"/>
        <w:tblW w:w="0" w:type="auto"/>
        <w:tblInd w:w="-275" w:type="dxa"/>
        <w:tblLook w:val="04A0" w:firstRow="1" w:lastRow="0" w:firstColumn="1" w:lastColumn="0" w:noHBand="0" w:noVBand="1"/>
      </w:tblPr>
      <w:tblGrid>
        <w:gridCol w:w="2610"/>
        <w:gridCol w:w="7859"/>
      </w:tblGrid>
      <w:tr w:rsidR="001523E0" w:rsidRPr="001523E0" w14:paraId="1D256996" w14:textId="77777777" w:rsidTr="00946810">
        <w:tc>
          <w:tcPr>
            <w:tcW w:w="2610" w:type="dxa"/>
          </w:tcPr>
          <w:p w14:paraId="02A69948" w14:textId="77777777" w:rsidR="00B2013C" w:rsidRPr="001523E0" w:rsidRDefault="00B2013C" w:rsidP="00946810">
            <w:pPr>
              <w:tabs>
                <w:tab w:val="left" w:pos="142"/>
              </w:tabs>
              <w:rPr>
                <w:rFonts w:asciiTheme="majorHAnsi" w:hAnsiTheme="majorHAnsi" w:cstheme="minorHAnsi"/>
                <w:b/>
                <w:sz w:val="32"/>
                <w:szCs w:val="32"/>
              </w:rPr>
            </w:pPr>
            <w:r w:rsidRPr="001523E0">
              <w:rPr>
                <w:rFonts w:asciiTheme="majorHAnsi" w:eastAsia="Times New Roman" w:hAnsiTheme="majorHAnsi" w:cstheme="minorHAnsi"/>
                <w:b/>
                <w:sz w:val="28"/>
                <w:szCs w:val="28"/>
                <w:lang w:eastAsia="sr-Latn-ME"/>
              </w:rPr>
              <w:t xml:space="preserve">Title of </w:t>
            </w:r>
            <w:r w:rsidR="00946810" w:rsidRPr="001523E0">
              <w:rPr>
                <w:rFonts w:asciiTheme="majorHAnsi" w:eastAsia="Times New Roman" w:hAnsiTheme="majorHAnsi" w:cstheme="minorHAnsi"/>
                <w:b/>
                <w:sz w:val="28"/>
                <w:szCs w:val="28"/>
                <w:lang w:eastAsia="sr-Latn-ME"/>
              </w:rPr>
              <w:t>Work package</w:t>
            </w:r>
          </w:p>
        </w:tc>
        <w:tc>
          <w:tcPr>
            <w:tcW w:w="7859" w:type="dxa"/>
          </w:tcPr>
          <w:p w14:paraId="284C960E" w14:textId="3E441C59" w:rsidR="00B2013C" w:rsidRPr="001523E0" w:rsidRDefault="00946810" w:rsidP="0003295C">
            <w:pPr>
              <w:spacing w:before="100" w:beforeAutospacing="1"/>
              <w:jc w:val="both"/>
              <w:rPr>
                <w:rFonts w:asciiTheme="majorHAnsi" w:eastAsia="Times New Roman" w:hAnsiTheme="majorHAnsi" w:cstheme="minorHAnsi"/>
                <w:b/>
                <w:sz w:val="28"/>
                <w:szCs w:val="28"/>
                <w:lang w:eastAsia="sr-Latn-ME"/>
              </w:rPr>
            </w:pPr>
            <w:r w:rsidRPr="001523E0">
              <w:rPr>
                <w:rFonts w:asciiTheme="majorHAnsi" w:eastAsia="Times New Roman" w:hAnsiTheme="majorHAnsi" w:cstheme="minorHAnsi"/>
                <w:b/>
                <w:sz w:val="28"/>
                <w:szCs w:val="28"/>
                <w:lang w:eastAsia="sr-Latn-ME"/>
              </w:rPr>
              <w:t>WP 2 Capacity Building For Internationalization Through Staff Training And Equipment Upgrade</w:t>
            </w:r>
          </w:p>
        </w:tc>
      </w:tr>
      <w:tr w:rsidR="001523E0" w:rsidRPr="001523E0" w14:paraId="0EE3EF96" w14:textId="77777777" w:rsidTr="0003295C">
        <w:trPr>
          <w:trHeight w:val="694"/>
        </w:trPr>
        <w:tc>
          <w:tcPr>
            <w:tcW w:w="2610" w:type="dxa"/>
          </w:tcPr>
          <w:p w14:paraId="3F505272" w14:textId="77777777" w:rsidR="00B2013C" w:rsidRPr="001523E0" w:rsidRDefault="00946810" w:rsidP="00946810">
            <w:pPr>
              <w:tabs>
                <w:tab w:val="left" w:pos="142"/>
              </w:tabs>
              <w:rPr>
                <w:rFonts w:asciiTheme="majorHAnsi" w:eastAsia="Times New Roman" w:hAnsiTheme="majorHAnsi" w:cstheme="minorHAnsi"/>
                <w:b/>
                <w:sz w:val="28"/>
                <w:szCs w:val="28"/>
                <w:lang w:eastAsia="sr-Latn-ME"/>
              </w:rPr>
            </w:pPr>
            <w:r w:rsidRPr="001523E0">
              <w:rPr>
                <w:rFonts w:asciiTheme="majorHAnsi" w:eastAsia="Times New Roman" w:hAnsiTheme="majorHAnsi" w:cstheme="minorHAnsi"/>
                <w:b/>
                <w:sz w:val="28"/>
                <w:szCs w:val="28"/>
                <w:lang w:eastAsia="sr-Latn-ME"/>
              </w:rPr>
              <w:t>Activity no.</w:t>
            </w:r>
          </w:p>
        </w:tc>
        <w:tc>
          <w:tcPr>
            <w:tcW w:w="7859" w:type="dxa"/>
          </w:tcPr>
          <w:p w14:paraId="3EE26906" w14:textId="6C3DE86C" w:rsidR="00B2013C" w:rsidRPr="001523E0" w:rsidRDefault="004C079C" w:rsidP="0003295C">
            <w:pPr>
              <w:spacing w:before="100" w:beforeAutospacing="1"/>
              <w:jc w:val="both"/>
              <w:rPr>
                <w:rFonts w:asciiTheme="majorHAnsi" w:eastAsia="Times New Roman" w:hAnsiTheme="majorHAnsi" w:cstheme="minorHAnsi"/>
                <w:b/>
                <w:sz w:val="28"/>
                <w:szCs w:val="28"/>
                <w:lang w:eastAsia="sr-Latn-ME"/>
              </w:rPr>
            </w:pPr>
            <w:r>
              <w:rPr>
                <w:rFonts w:asciiTheme="majorHAnsi" w:eastAsia="Times New Roman" w:hAnsiTheme="majorHAnsi" w:cstheme="minorHAnsi"/>
                <w:b/>
                <w:sz w:val="28"/>
                <w:szCs w:val="28"/>
                <w:lang w:eastAsia="sr-Latn-ME"/>
              </w:rPr>
              <w:t>DEV</w:t>
            </w:r>
            <w:r w:rsidR="003070D1" w:rsidRPr="001523E0">
              <w:rPr>
                <w:rFonts w:asciiTheme="majorHAnsi" w:eastAsia="Times New Roman" w:hAnsiTheme="majorHAnsi" w:cstheme="minorHAnsi"/>
                <w:b/>
                <w:sz w:val="28"/>
                <w:szCs w:val="28"/>
                <w:lang w:eastAsia="sr-Latn-ME"/>
              </w:rPr>
              <w:t xml:space="preserve"> 2.1</w:t>
            </w:r>
            <w:r w:rsidR="00946810" w:rsidRPr="001523E0">
              <w:rPr>
                <w:rFonts w:asciiTheme="majorHAnsi" w:eastAsia="Times New Roman" w:hAnsiTheme="majorHAnsi" w:cstheme="minorHAnsi"/>
                <w:b/>
                <w:sz w:val="28"/>
                <w:szCs w:val="28"/>
                <w:lang w:eastAsia="sr-Latn-ME"/>
              </w:rPr>
              <w:t xml:space="preserve">: </w:t>
            </w:r>
            <w:r w:rsidR="003070D1" w:rsidRPr="001523E0">
              <w:rPr>
                <w:rFonts w:asciiTheme="majorHAnsi" w:eastAsia="Times New Roman" w:hAnsiTheme="majorHAnsi" w:cs="Times New Roman"/>
                <w:b/>
                <w:sz w:val="28"/>
                <w:szCs w:val="28"/>
                <w:lang w:val="en-US"/>
              </w:rPr>
              <w:t>Procurement of equipment for supporting internationalization</w:t>
            </w:r>
          </w:p>
        </w:tc>
      </w:tr>
      <w:tr w:rsidR="001523E0" w:rsidRPr="001523E0" w14:paraId="7BB3C949" w14:textId="77777777" w:rsidTr="00946810">
        <w:tc>
          <w:tcPr>
            <w:tcW w:w="2610" w:type="dxa"/>
          </w:tcPr>
          <w:p w14:paraId="596B1041" w14:textId="77777777" w:rsidR="00B2013C" w:rsidRPr="001523E0" w:rsidRDefault="00946810" w:rsidP="00946810">
            <w:pPr>
              <w:tabs>
                <w:tab w:val="left" w:pos="142"/>
              </w:tabs>
              <w:rPr>
                <w:rFonts w:asciiTheme="majorHAnsi" w:eastAsia="Times New Roman" w:hAnsiTheme="majorHAnsi" w:cstheme="minorHAnsi"/>
                <w:b/>
                <w:sz w:val="28"/>
                <w:szCs w:val="28"/>
                <w:lang w:eastAsia="sr-Latn-ME"/>
              </w:rPr>
            </w:pPr>
            <w:r w:rsidRPr="001523E0">
              <w:rPr>
                <w:rFonts w:asciiTheme="majorHAnsi" w:eastAsia="Times New Roman" w:hAnsiTheme="majorHAnsi" w:cstheme="minorHAnsi"/>
                <w:b/>
                <w:sz w:val="28"/>
                <w:szCs w:val="28"/>
                <w:lang w:eastAsia="sr-Latn-ME"/>
              </w:rPr>
              <w:t>Title of outcome</w:t>
            </w:r>
          </w:p>
        </w:tc>
        <w:tc>
          <w:tcPr>
            <w:tcW w:w="7859" w:type="dxa"/>
          </w:tcPr>
          <w:p w14:paraId="7B5B6161" w14:textId="7A5E9FBB" w:rsidR="00B2013C" w:rsidRPr="001523E0" w:rsidRDefault="003070D1" w:rsidP="004E426A">
            <w:pPr>
              <w:tabs>
                <w:tab w:val="left" w:pos="142"/>
              </w:tabs>
              <w:rPr>
                <w:rFonts w:asciiTheme="majorHAnsi" w:hAnsiTheme="majorHAnsi" w:cstheme="minorHAnsi"/>
                <w:b/>
                <w:sz w:val="32"/>
                <w:szCs w:val="32"/>
              </w:rPr>
            </w:pPr>
            <w:r w:rsidRPr="001523E0">
              <w:rPr>
                <w:rFonts w:asciiTheme="majorHAnsi" w:eastAsia="Times New Roman" w:hAnsiTheme="majorHAnsi" w:cstheme="minorHAnsi"/>
                <w:b/>
                <w:sz w:val="28"/>
                <w:szCs w:val="28"/>
                <w:lang w:val="sl-SI"/>
              </w:rPr>
              <w:t>Report on the procurement</w:t>
            </w:r>
            <w:r w:rsidR="007F221C" w:rsidRPr="001523E0">
              <w:rPr>
                <w:rFonts w:asciiTheme="majorHAnsi" w:eastAsia="Times New Roman" w:hAnsiTheme="majorHAnsi" w:cstheme="minorHAnsi"/>
                <w:b/>
                <w:sz w:val="28"/>
                <w:szCs w:val="28"/>
                <w:lang w:val="sl-SI"/>
              </w:rPr>
              <w:t xml:space="preserve"> of equipment</w:t>
            </w:r>
            <w:r w:rsidRPr="001523E0">
              <w:rPr>
                <w:rFonts w:asciiTheme="majorHAnsi" w:eastAsia="Times New Roman" w:hAnsiTheme="majorHAnsi" w:cstheme="minorHAnsi"/>
                <w:b/>
                <w:sz w:val="28"/>
                <w:szCs w:val="28"/>
                <w:lang w:val="sl-SI"/>
              </w:rPr>
              <w:t xml:space="preserve"> </w:t>
            </w:r>
            <w:r w:rsidR="004E426A" w:rsidRPr="001523E0">
              <w:rPr>
                <w:rFonts w:asciiTheme="majorHAnsi" w:eastAsia="Times New Roman" w:hAnsiTheme="majorHAnsi" w:cstheme="minorHAnsi"/>
                <w:b/>
                <w:sz w:val="28"/>
                <w:szCs w:val="28"/>
                <w:lang w:val="sl-SI"/>
              </w:rPr>
              <w:t>for supporting internationalization</w:t>
            </w:r>
            <w:r w:rsidRPr="001523E0">
              <w:rPr>
                <w:rFonts w:asciiTheme="majorHAnsi" w:eastAsia="Times New Roman" w:hAnsiTheme="majorHAnsi" w:cstheme="minorHAnsi"/>
                <w:b/>
                <w:sz w:val="28"/>
                <w:szCs w:val="28"/>
                <w:lang w:val="sl-SI"/>
              </w:rPr>
              <w:t xml:space="preserve"> </w:t>
            </w:r>
          </w:p>
        </w:tc>
      </w:tr>
      <w:tr w:rsidR="001523E0" w:rsidRPr="001523E0" w14:paraId="7F037A10" w14:textId="77777777" w:rsidTr="00946810">
        <w:tc>
          <w:tcPr>
            <w:tcW w:w="2610" w:type="dxa"/>
          </w:tcPr>
          <w:p w14:paraId="3B3DE9E2" w14:textId="77777777" w:rsidR="00B2013C" w:rsidRPr="001523E0" w:rsidRDefault="00946810" w:rsidP="00946810">
            <w:pPr>
              <w:tabs>
                <w:tab w:val="left" w:pos="142"/>
              </w:tabs>
              <w:rPr>
                <w:rFonts w:asciiTheme="majorHAnsi" w:eastAsia="Times New Roman" w:hAnsiTheme="majorHAnsi" w:cstheme="minorHAnsi"/>
                <w:b/>
                <w:sz w:val="28"/>
                <w:szCs w:val="28"/>
                <w:lang w:eastAsia="sr-Latn-ME"/>
              </w:rPr>
            </w:pPr>
            <w:r w:rsidRPr="001523E0">
              <w:rPr>
                <w:rFonts w:asciiTheme="majorHAnsi" w:eastAsia="Times New Roman" w:hAnsiTheme="majorHAnsi" w:cstheme="minorHAnsi"/>
                <w:b/>
                <w:sz w:val="28"/>
                <w:szCs w:val="28"/>
                <w:lang w:val="sl-SI"/>
              </w:rPr>
              <w:t>Activity date</w:t>
            </w:r>
          </w:p>
        </w:tc>
        <w:tc>
          <w:tcPr>
            <w:tcW w:w="7859" w:type="dxa"/>
          </w:tcPr>
          <w:p w14:paraId="7A789545" w14:textId="56005966" w:rsidR="00B2013C" w:rsidRPr="001523E0" w:rsidRDefault="003070D1" w:rsidP="0003295C">
            <w:pPr>
              <w:rPr>
                <w:rFonts w:asciiTheme="majorHAnsi" w:eastAsia="Times New Roman" w:hAnsiTheme="majorHAnsi" w:cstheme="minorHAnsi"/>
                <w:b/>
                <w:sz w:val="28"/>
                <w:szCs w:val="28"/>
              </w:rPr>
            </w:pPr>
            <w:r w:rsidRPr="001523E0">
              <w:rPr>
                <w:rFonts w:asciiTheme="majorHAnsi" w:eastAsia="Times New Roman" w:hAnsiTheme="majorHAnsi" w:cstheme="minorHAnsi"/>
                <w:b/>
                <w:sz w:val="28"/>
                <w:szCs w:val="28"/>
              </w:rPr>
              <w:t>March - November</w:t>
            </w:r>
            <w:r w:rsidR="00946810" w:rsidRPr="001523E0">
              <w:rPr>
                <w:rFonts w:asciiTheme="majorHAnsi" w:eastAsia="Times New Roman" w:hAnsiTheme="majorHAnsi" w:cstheme="minorHAnsi"/>
                <w:b/>
                <w:sz w:val="28"/>
                <w:szCs w:val="28"/>
              </w:rPr>
              <w:t xml:space="preserve"> 2020</w:t>
            </w:r>
          </w:p>
        </w:tc>
      </w:tr>
      <w:tr w:rsidR="001523E0" w:rsidRPr="001523E0" w14:paraId="21844B94" w14:textId="77777777" w:rsidTr="00946810">
        <w:tc>
          <w:tcPr>
            <w:tcW w:w="2610" w:type="dxa"/>
          </w:tcPr>
          <w:p w14:paraId="436EBDB6" w14:textId="77777777" w:rsidR="00B2013C" w:rsidRPr="001523E0" w:rsidRDefault="00946810" w:rsidP="00946810">
            <w:pPr>
              <w:tabs>
                <w:tab w:val="left" w:pos="142"/>
              </w:tabs>
              <w:rPr>
                <w:rFonts w:asciiTheme="majorHAnsi" w:eastAsia="Times New Roman" w:hAnsiTheme="majorHAnsi" w:cstheme="minorHAnsi"/>
                <w:b/>
                <w:sz w:val="28"/>
                <w:szCs w:val="28"/>
                <w:lang w:eastAsia="sr-Latn-ME"/>
              </w:rPr>
            </w:pPr>
            <w:r w:rsidRPr="001523E0">
              <w:rPr>
                <w:rFonts w:asciiTheme="majorHAnsi" w:eastAsia="Times New Roman" w:hAnsiTheme="majorHAnsi" w:cstheme="minorHAnsi"/>
                <w:b/>
                <w:sz w:val="28"/>
                <w:szCs w:val="28"/>
                <w:lang w:eastAsia="sr-Latn-ME"/>
              </w:rPr>
              <w:t>Authors</w:t>
            </w:r>
          </w:p>
        </w:tc>
        <w:tc>
          <w:tcPr>
            <w:tcW w:w="7859" w:type="dxa"/>
          </w:tcPr>
          <w:p w14:paraId="0A70B960" w14:textId="1EC209F4" w:rsidR="00B2013C" w:rsidRPr="001523E0" w:rsidRDefault="00642C3C" w:rsidP="00642C3C">
            <w:pPr>
              <w:tabs>
                <w:tab w:val="left" w:pos="142"/>
              </w:tabs>
              <w:rPr>
                <w:rFonts w:asciiTheme="majorHAnsi" w:hAnsiTheme="majorHAnsi" w:cstheme="minorHAnsi"/>
                <w:b/>
                <w:sz w:val="32"/>
                <w:szCs w:val="32"/>
              </w:rPr>
            </w:pPr>
            <w:r w:rsidRPr="001523E0">
              <w:rPr>
                <w:rFonts w:asciiTheme="majorHAnsi" w:eastAsia="Times New Roman" w:hAnsiTheme="majorHAnsi" w:cstheme="minorHAnsi"/>
                <w:b/>
                <w:sz w:val="28"/>
                <w:szCs w:val="28"/>
                <w:lang w:eastAsia="sr-Latn-ME"/>
              </w:rPr>
              <w:t>Ana Dragutinović</w:t>
            </w:r>
            <w:r w:rsidR="007F4343" w:rsidRPr="001523E0">
              <w:rPr>
                <w:rFonts w:asciiTheme="majorHAnsi" w:eastAsia="Times New Roman" w:hAnsiTheme="majorHAnsi" w:cstheme="minorHAnsi"/>
                <w:b/>
                <w:sz w:val="28"/>
                <w:szCs w:val="28"/>
                <w:lang w:eastAsia="sr-Latn-ME"/>
              </w:rPr>
              <w:t>,</w:t>
            </w:r>
            <w:r w:rsidRPr="001523E0">
              <w:rPr>
                <w:rFonts w:asciiTheme="majorHAnsi" w:eastAsia="Times New Roman" w:hAnsiTheme="majorHAnsi" w:cstheme="minorHAnsi"/>
                <w:b/>
                <w:sz w:val="28"/>
                <w:szCs w:val="28"/>
                <w:lang w:eastAsia="sr-Latn-ME"/>
              </w:rPr>
              <w:t xml:space="preserve"> </w:t>
            </w:r>
            <w:r w:rsidR="003070D1" w:rsidRPr="001523E0">
              <w:rPr>
                <w:rFonts w:asciiTheme="majorHAnsi" w:eastAsia="Times New Roman" w:hAnsiTheme="majorHAnsi" w:cstheme="minorHAnsi"/>
                <w:b/>
                <w:sz w:val="28"/>
                <w:szCs w:val="28"/>
                <w:lang w:eastAsia="sr-Latn-ME"/>
              </w:rPr>
              <w:t>Maja Škurić</w:t>
            </w:r>
            <w:r w:rsidR="00946810" w:rsidRPr="001523E0">
              <w:rPr>
                <w:rFonts w:asciiTheme="majorHAnsi" w:eastAsia="Times New Roman" w:hAnsiTheme="majorHAnsi" w:cstheme="minorHAnsi"/>
                <w:b/>
                <w:sz w:val="28"/>
                <w:szCs w:val="28"/>
                <w:lang w:eastAsia="sr-Latn-ME"/>
              </w:rPr>
              <w:t xml:space="preserve"> </w:t>
            </w:r>
          </w:p>
        </w:tc>
      </w:tr>
    </w:tbl>
    <w:p w14:paraId="6B542CFA" w14:textId="77777777" w:rsidR="00B2013C" w:rsidRPr="001523E0" w:rsidRDefault="00B2013C" w:rsidP="00735A3A">
      <w:pPr>
        <w:tabs>
          <w:tab w:val="left" w:pos="142"/>
        </w:tabs>
        <w:jc w:val="center"/>
        <w:rPr>
          <w:rFonts w:asciiTheme="majorHAnsi" w:hAnsiTheme="majorHAnsi" w:cstheme="minorHAnsi"/>
          <w:b/>
          <w:sz w:val="32"/>
          <w:szCs w:val="32"/>
        </w:rPr>
      </w:pPr>
    </w:p>
    <w:p w14:paraId="174E6636" w14:textId="4A037753" w:rsidR="00F229BA" w:rsidRPr="001523E0" w:rsidRDefault="0031285F" w:rsidP="000C565F">
      <w:pPr>
        <w:autoSpaceDE w:val="0"/>
        <w:autoSpaceDN w:val="0"/>
        <w:adjustRightInd w:val="0"/>
        <w:spacing w:after="0" w:line="240" w:lineRule="auto"/>
        <w:ind w:firstLine="284"/>
        <w:jc w:val="both"/>
        <w:rPr>
          <w:rFonts w:asciiTheme="majorHAnsi" w:hAnsiTheme="majorHAnsi" w:cs="FreeSans"/>
          <w:sz w:val="24"/>
          <w:szCs w:val="24"/>
          <w:lang w:val="en-US"/>
        </w:rPr>
      </w:pPr>
      <w:r w:rsidRPr="0031285F">
        <w:rPr>
          <w:rFonts w:asciiTheme="majorHAnsi" w:hAnsiTheme="majorHAnsi" w:cs="FreeSans"/>
          <w:sz w:val="24"/>
          <w:szCs w:val="24"/>
          <w:lang w:val="en-US"/>
        </w:rPr>
        <w:t xml:space="preserve">The University of Montenegro (P9) as the coordinator </w:t>
      </w:r>
      <w:r w:rsidR="00AA5688">
        <w:rPr>
          <w:rFonts w:asciiTheme="majorHAnsi" w:hAnsiTheme="majorHAnsi" w:cs="FreeSans"/>
          <w:sz w:val="24"/>
          <w:szCs w:val="24"/>
          <w:lang w:val="en-US"/>
        </w:rPr>
        <w:t>wa</w:t>
      </w:r>
      <w:r w:rsidRPr="0031285F">
        <w:rPr>
          <w:rFonts w:asciiTheme="majorHAnsi" w:hAnsiTheme="majorHAnsi" w:cs="FreeSans"/>
          <w:sz w:val="24"/>
          <w:szCs w:val="24"/>
          <w:lang w:val="en-US"/>
        </w:rPr>
        <w:t>s in charge of the joint equipment procurement. For this purpose, the coordinator carried out consultations with the Montenegrin university partners (University Donja Gorica – P7 and University Mediterranean – P8) to compile the final list of the equipment to be procured. After agreeing with the partners on the list of equipment, it was sent to the EACEA project officer for final approval. After receiving it, P7 and P8 have authorized P9 to initiate a joint public procurement procedure.</w:t>
      </w:r>
      <w:r>
        <w:rPr>
          <w:rFonts w:asciiTheme="majorHAnsi" w:hAnsiTheme="majorHAnsi" w:cs="FreeSans"/>
          <w:sz w:val="24"/>
          <w:szCs w:val="24"/>
          <w:lang w:val="en-US"/>
        </w:rPr>
        <w:t xml:space="preserve"> </w:t>
      </w:r>
      <w:r w:rsidR="00642C3C" w:rsidRPr="001523E0">
        <w:rPr>
          <w:rFonts w:asciiTheme="majorHAnsi" w:hAnsiTheme="majorHAnsi" w:cs="FreeSans"/>
          <w:sz w:val="24"/>
          <w:szCs w:val="24"/>
          <w:lang w:val="en-US"/>
        </w:rPr>
        <w:t>The equipment w</w:t>
      </w:r>
      <w:r>
        <w:rPr>
          <w:rFonts w:asciiTheme="majorHAnsi" w:hAnsiTheme="majorHAnsi" w:cs="FreeSans"/>
          <w:sz w:val="24"/>
          <w:szCs w:val="24"/>
          <w:lang w:val="en-US"/>
        </w:rPr>
        <w:t>as</w:t>
      </w:r>
      <w:r w:rsidR="00642C3C" w:rsidRPr="001523E0">
        <w:rPr>
          <w:rFonts w:asciiTheme="majorHAnsi" w:hAnsiTheme="majorHAnsi" w:cs="FreeSans"/>
          <w:sz w:val="24"/>
          <w:szCs w:val="24"/>
          <w:lang w:val="en-US"/>
        </w:rPr>
        <w:t xml:space="preserve"> purchased in one tender procedure, </w:t>
      </w:r>
      <w:r w:rsidR="007F4343" w:rsidRPr="001523E0">
        <w:rPr>
          <w:rFonts w:asciiTheme="majorHAnsi" w:hAnsiTheme="majorHAnsi" w:cs="FreeSans"/>
          <w:sz w:val="24"/>
          <w:szCs w:val="24"/>
          <w:lang w:val="en-US"/>
        </w:rPr>
        <w:t>according to the Partnership Agreement</w:t>
      </w:r>
      <w:r w:rsidR="00CA1B34" w:rsidRPr="001523E0">
        <w:rPr>
          <w:rFonts w:asciiTheme="majorHAnsi" w:hAnsiTheme="majorHAnsi" w:cs="FreeSans"/>
          <w:sz w:val="24"/>
          <w:szCs w:val="24"/>
          <w:lang w:val="en-US"/>
        </w:rPr>
        <w:t>s</w:t>
      </w:r>
      <w:r w:rsidR="007F4343" w:rsidRPr="001523E0">
        <w:rPr>
          <w:rFonts w:asciiTheme="majorHAnsi" w:hAnsiTheme="majorHAnsi" w:cs="FreeSans"/>
          <w:sz w:val="24"/>
          <w:szCs w:val="24"/>
          <w:lang w:val="en-US"/>
        </w:rPr>
        <w:t xml:space="preserve">, </w:t>
      </w:r>
      <w:r>
        <w:rPr>
          <w:rFonts w:asciiTheme="majorHAnsi" w:hAnsiTheme="majorHAnsi" w:cs="FreeSans"/>
          <w:sz w:val="24"/>
          <w:szCs w:val="24"/>
          <w:lang w:val="en-US"/>
        </w:rPr>
        <w:t xml:space="preserve">the </w:t>
      </w:r>
      <w:r w:rsidR="007F4343" w:rsidRPr="001523E0">
        <w:rPr>
          <w:rFonts w:asciiTheme="majorHAnsi" w:hAnsiTheme="majorHAnsi" w:cs="FreeSans"/>
          <w:sz w:val="24"/>
          <w:szCs w:val="24"/>
          <w:lang w:val="en-US"/>
        </w:rPr>
        <w:t xml:space="preserve">EACEA rules, </w:t>
      </w:r>
      <w:r w:rsidR="001523E0" w:rsidRPr="001523E0">
        <w:rPr>
          <w:rFonts w:asciiTheme="majorHAnsi" w:hAnsiTheme="majorHAnsi" w:cs="FreeSans"/>
          <w:sz w:val="24"/>
          <w:szCs w:val="24"/>
          <w:lang w:val="en-US"/>
        </w:rPr>
        <w:t xml:space="preserve">IESP Handbook, and </w:t>
      </w:r>
      <w:r w:rsidR="00642C3C" w:rsidRPr="001523E0">
        <w:rPr>
          <w:rFonts w:asciiTheme="majorHAnsi" w:hAnsiTheme="majorHAnsi" w:cs="FreeSans"/>
          <w:sz w:val="24"/>
          <w:szCs w:val="24"/>
          <w:lang w:val="en-US"/>
        </w:rPr>
        <w:t xml:space="preserve">national procurement </w:t>
      </w:r>
      <w:r w:rsidR="001523E0" w:rsidRPr="001523E0">
        <w:rPr>
          <w:rFonts w:asciiTheme="majorHAnsi" w:hAnsiTheme="majorHAnsi" w:cs="FreeSans"/>
          <w:sz w:val="24"/>
          <w:szCs w:val="24"/>
          <w:lang w:val="en-US"/>
        </w:rPr>
        <w:t>rules.</w:t>
      </w:r>
    </w:p>
    <w:p w14:paraId="3C88CCCB" w14:textId="77777777" w:rsidR="0031285F" w:rsidRDefault="0031285F" w:rsidP="0031285F">
      <w:pPr>
        <w:autoSpaceDE w:val="0"/>
        <w:autoSpaceDN w:val="0"/>
        <w:adjustRightInd w:val="0"/>
        <w:spacing w:after="0" w:line="240" w:lineRule="auto"/>
        <w:ind w:firstLine="284"/>
        <w:jc w:val="both"/>
        <w:rPr>
          <w:rFonts w:asciiTheme="majorHAnsi" w:hAnsiTheme="majorHAnsi" w:cs="FreeSans"/>
          <w:sz w:val="24"/>
          <w:szCs w:val="24"/>
          <w:lang w:val="en-US"/>
        </w:rPr>
      </w:pPr>
      <w:r>
        <w:rPr>
          <w:rFonts w:asciiTheme="majorHAnsi" w:hAnsiTheme="majorHAnsi" w:cs="FreeSans"/>
          <w:sz w:val="24"/>
          <w:szCs w:val="24"/>
          <w:lang w:val="en-US"/>
        </w:rPr>
        <w:t>T</w:t>
      </w:r>
      <w:r w:rsidR="00F53090" w:rsidRPr="001523E0">
        <w:rPr>
          <w:rFonts w:asciiTheme="majorHAnsi" w:hAnsiTheme="majorHAnsi" w:cs="FreeSans"/>
          <w:sz w:val="24"/>
          <w:szCs w:val="24"/>
          <w:lang w:val="en-US"/>
        </w:rPr>
        <w:t>he</w:t>
      </w:r>
      <w:r w:rsidR="0060168D" w:rsidRPr="001523E0">
        <w:rPr>
          <w:rFonts w:asciiTheme="majorHAnsi" w:hAnsiTheme="majorHAnsi" w:cs="FreeSans"/>
          <w:sz w:val="24"/>
          <w:szCs w:val="24"/>
          <w:lang w:val="en-US"/>
        </w:rPr>
        <w:t xml:space="preserve"> tender for equipment procurement was published by the Public Procurement Office of the University of Montenegro on 4</w:t>
      </w:r>
      <w:r w:rsidR="00606B8D" w:rsidRPr="001523E0">
        <w:rPr>
          <w:rFonts w:asciiTheme="majorHAnsi" w:hAnsiTheme="majorHAnsi" w:cs="FreeSans"/>
          <w:sz w:val="24"/>
          <w:szCs w:val="24"/>
          <w:lang w:val="en-US"/>
        </w:rPr>
        <w:t>th</w:t>
      </w:r>
      <w:r w:rsidR="0060168D" w:rsidRPr="001523E0">
        <w:rPr>
          <w:rFonts w:asciiTheme="majorHAnsi" w:hAnsiTheme="majorHAnsi" w:cs="FreeSans"/>
          <w:sz w:val="24"/>
          <w:szCs w:val="24"/>
          <w:lang w:val="en-US"/>
        </w:rPr>
        <w:t xml:space="preserve"> May</w:t>
      </w:r>
      <w:r w:rsidR="00F53090" w:rsidRPr="001523E0">
        <w:rPr>
          <w:rFonts w:asciiTheme="majorHAnsi" w:hAnsiTheme="majorHAnsi" w:cs="FreeSans"/>
          <w:sz w:val="24"/>
          <w:szCs w:val="24"/>
          <w:lang w:val="en-US"/>
        </w:rPr>
        <w:t xml:space="preserve"> 2020</w:t>
      </w:r>
      <w:r w:rsidR="0060168D" w:rsidRPr="001523E0">
        <w:rPr>
          <w:rFonts w:asciiTheme="majorHAnsi" w:hAnsiTheme="majorHAnsi" w:cs="FreeSans"/>
          <w:sz w:val="24"/>
          <w:szCs w:val="24"/>
          <w:lang w:val="en-US"/>
        </w:rPr>
        <w:t xml:space="preserve">. Two offers were received and the decision on the selection of the more favorable bid was made. </w:t>
      </w:r>
      <w:r w:rsidRPr="0031285F">
        <w:rPr>
          <w:rFonts w:asciiTheme="majorHAnsi" w:hAnsiTheme="majorHAnsi" w:cs="FreeSans"/>
          <w:sz w:val="24"/>
          <w:szCs w:val="24"/>
          <w:lang w:val="en-US"/>
        </w:rPr>
        <w:t xml:space="preserve">Following this, one of the bidders filed a complaint against the decision, which is why the tender documentation was forwarded to the State Commission for Protection of Rights in Public Procurement Procedures for the final decision. After considering the submitted documents, the State Commission declared the procedure on the selection of a more favorable bidder null and instructed the University of Montenegro to conduct a new tendering procedure. </w:t>
      </w:r>
    </w:p>
    <w:p w14:paraId="277E2F14" w14:textId="6725493B" w:rsidR="0031285F" w:rsidRPr="0031285F" w:rsidRDefault="0031285F" w:rsidP="0031285F">
      <w:pPr>
        <w:autoSpaceDE w:val="0"/>
        <w:autoSpaceDN w:val="0"/>
        <w:adjustRightInd w:val="0"/>
        <w:spacing w:after="0" w:line="240" w:lineRule="auto"/>
        <w:ind w:firstLine="284"/>
        <w:jc w:val="both"/>
        <w:rPr>
          <w:rFonts w:asciiTheme="majorHAnsi" w:hAnsiTheme="majorHAnsi" w:cs="FreeSans"/>
          <w:sz w:val="24"/>
          <w:szCs w:val="24"/>
          <w:lang w:val="en-US"/>
        </w:rPr>
      </w:pPr>
      <w:r w:rsidRPr="0031285F">
        <w:rPr>
          <w:rFonts w:asciiTheme="majorHAnsi" w:hAnsiTheme="majorHAnsi"/>
          <w:sz w:val="24"/>
          <w:szCs w:val="24"/>
        </w:rPr>
        <w:t xml:space="preserve">The new procedure has initiated on 21st August 2020. </w:t>
      </w:r>
    </w:p>
    <w:p w14:paraId="5055F5D1" w14:textId="19916ABE" w:rsidR="0003295C" w:rsidRPr="001523E0" w:rsidRDefault="001523E0" w:rsidP="000C565F">
      <w:pPr>
        <w:pStyle w:val="Heading2"/>
        <w:jc w:val="both"/>
        <w:rPr>
          <w:rFonts w:asciiTheme="majorHAnsi" w:hAnsiTheme="majorHAnsi"/>
          <w:b w:val="0"/>
          <w:sz w:val="24"/>
          <w:szCs w:val="24"/>
        </w:rPr>
      </w:pPr>
      <w:r>
        <w:rPr>
          <w:rFonts w:asciiTheme="majorHAnsi" w:hAnsiTheme="majorHAnsi"/>
          <w:b w:val="0"/>
          <w:sz w:val="24"/>
          <w:szCs w:val="24"/>
        </w:rPr>
        <w:t xml:space="preserve">Invitation Number 05/1-2-1-612 </w:t>
      </w:r>
      <w:r w:rsidR="00642C3C" w:rsidRPr="001523E0">
        <w:rPr>
          <w:rFonts w:asciiTheme="majorHAnsi" w:hAnsiTheme="majorHAnsi"/>
          <w:b w:val="0"/>
          <w:sz w:val="24"/>
          <w:szCs w:val="24"/>
        </w:rPr>
        <w:t>for</w:t>
      </w:r>
      <w:r>
        <w:rPr>
          <w:rFonts w:asciiTheme="majorHAnsi" w:hAnsiTheme="majorHAnsi"/>
          <w:b w:val="0"/>
          <w:sz w:val="24"/>
          <w:szCs w:val="24"/>
        </w:rPr>
        <w:t xml:space="preserve"> </w:t>
      </w:r>
      <w:r w:rsidR="003070D1" w:rsidRPr="001523E0">
        <w:rPr>
          <w:rFonts w:asciiTheme="majorHAnsi" w:hAnsiTheme="majorHAnsi"/>
          <w:b w:val="0"/>
          <w:sz w:val="24"/>
          <w:szCs w:val="24"/>
        </w:rPr>
        <w:t>Open Procedure published at</w:t>
      </w:r>
      <w:r w:rsidR="00F61671">
        <w:rPr>
          <w:rFonts w:asciiTheme="majorHAnsi" w:hAnsiTheme="majorHAnsi"/>
          <w:b w:val="0"/>
          <w:sz w:val="24"/>
          <w:szCs w:val="24"/>
        </w:rPr>
        <w:t>:</w:t>
      </w:r>
      <w:r w:rsidR="003070D1" w:rsidRPr="001523E0">
        <w:rPr>
          <w:rFonts w:asciiTheme="majorHAnsi" w:hAnsiTheme="majorHAnsi"/>
          <w:b w:val="0"/>
          <w:sz w:val="24"/>
          <w:szCs w:val="24"/>
        </w:rPr>
        <w:t xml:space="preserve"> </w:t>
      </w:r>
    </w:p>
    <w:p w14:paraId="768A980B" w14:textId="0CC421D4" w:rsidR="003070D1" w:rsidRPr="001523E0" w:rsidRDefault="007E70DD" w:rsidP="000C565F">
      <w:pPr>
        <w:pStyle w:val="Heading2"/>
        <w:jc w:val="both"/>
        <w:rPr>
          <w:rFonts w:asciiTheme="majorHAnsi" w:hAnsiTheme="majorHAnsi"/>
          <w:sz w:val="24"/>
          <w:szCs w:val="24"/>
        </w:rPr>
      </w:pPr>
      <w:hyperlink r:id="rId7" w:history="1">
        <w:r w:rsidR="003070D1" w:rsidRPr="001523E0">
          <w:rPr>
            <w:rStyle w:val="Hyperlink"/>
            <w:rFonts w:asciiTheme="majorHAnsi" w:hAnsiTheme="majorHAnsi"/>
            <w:color w:val="auto"/>
            <w:sz w:val="24"/>
            <w:szCs w:val="24"/>
          </w:rPr>
          <w:t>http://portal.ujn.gov.me/delta2015/search/displayNotice.html?id=134047&amp;type=InvitationPublicProcure</w:t>
        </w:r>
      </w:hyperlink>
    </w:p>
    <w:p w14:paraId="58A3A644" w14:textId="77777777" w:rsidR="0031285F" w:rsidRPr="0031285F" w:rsidRDefault="0031285F" w:rsidP="00A80142">
      <w:pPr>
        <w:pStyle w:val="Heading2"/>
        <w:ind w:firstLine="284"/>
        <w:jc w:val="both"/>
        <w:rPr>
          <w:rFonts w:asciiTheme="majorHAnsi" w:hAnsiTheme="majorHAnsi"/>
          <w:b w:val="0"/>
          <w:sz w:val="24"/>
          <w:szCs w:val="24"/>
        </w:rPr>
      </w:pPr>
      <w:r w:rsidRPr="0031285F">
        <w:rPr>
          <w:rFonts w:asciiTheme="majorHAnsi" w:hAnsiTheme="majorHAnsi"/>
          <w:b w:val="0"/>
          <w:sz w:val="24"/>
          <w:szCs w:val="24"/>
        </w:rPr>
        <w:t>The tender documentation, the decision on the selection of the bidder made on 24th September 2020, and the contracts concluded for the purchase of the equipment (issued on 6th and 9th October 2020, respectively) can be found at the above link.</w:t>
      </w:r>
    </w:p>
    <w:p w14:paraId="64841D8A" w14:textId="4D641C64" w:rsidR="008A4402" w:rsidRPr="001523E0" w:rsidRDefault="008A4402" w:rsidP="008A4402">
      <w:pPr>
        <w:spacing w:before="100" w:beforeAutospacing="1"/>
        <w:jc w:val="both"/>
        <w:rPr>
          <w:rFonts w:asciiTheme="majorHAnsi" w:hAnsiTheme="majorHAnsi"/>
          <w:sz w:val="24"/>
          <w:szCs w:val="24"/>
        </w:rPr>
      </w:pPr>
      <w:r w:rsidRPr="001523E0">
        <w:rPr>
          <w:rFonts w:asciiTheme="majorHAnsi" w:hAnsiTheme="majorHAnsi"/>
          <w:sz w:val="24"/>
          <w:szCs w:val="24"/>
        </w:rPr>
        <w:lastRenderedPageBreak/>
        <w:t>The supporting documents</w:t>
      </w:r>
      <w:r w:rsidR="004C079C">
        <w:rPr>
          <w:rFonts w:asciiTheme="majorHAnsi" w:hAnsiTheme="majorHAnsi"/>
          <w:sz w:val="24"/>
          <w:szCs w:val="24"/>
        </w:rPr>
        <w:t xml:space="preserve"> of the tendering procedure are</w:t>
      </w:r>
      <w:r w:rsidRPr="001523E0">
        <w:rPr>
          <w:rFonts w:asciiTheme="majorHAnsi" w:hAnsiTheme="majorHAnsi"/>
          <w:sz w:val="24"/>
          <w:szCs w:val="24"/>
        </w:rPr>
        <w:t xml:space="preserve"> kept in the project records </w:t>
      </w:r>
      <w:r w:rsidRPr="001523E0">
        <w:rPr>
          <w:rFonts w:asciiTheme="majorHAnsi" w:hAnsiTheme="majorHAnsi" w:cs="Calibri"/>
          <w:sz w:val="24"/>
          <w:szCs w:val="24"/>
          <w:lang w:val="en-US"/>
        </w:rPr>
        <w:t xml:space="preserve">according to </w:t>
      </w:r>
      <w:r w:rsidR="004C079C">
        <w:rPr>
          <w:rFonts w:asciiTheme="majorHAnsi" w:hAnsiTheme="majorHAnsi" w:cs="Calibri"/>
          <w:sz w:val="24"/>
          <w:szCs w:val="24"/>
          <w:lang w:val="en-US"/>
        </w:rPr>
        <w:t xml:space="preserve">the </w:t>
      </w:r>
      <w:r w:rsidRPr="001523E0">
        <w:rPr>
          <w:rFonts w:asciiTheme="majorHAnsi" w:hAnsiTheme="majorHAnsi" w:cs="Calibri"/>
          <w:sz w:val="24"/>
          <w:szCs w:val="24"/>
          <w:lang w:val="en-US"/>
        </w:rPr>
        <w:t>national legislation.</w:t>
      </w:r>
    </w:p>
    <w:p w14:paraId="5FCBFD8F" w14:textId="7674DAB1" w:rsidR="006462C4" w:rsidRPr="001523E0" w:rsidRDefault="004C079C" w:rsidP="000C565F">
      <w:pPr>
        <w:pStyle w:val="Heading2"/>
        <w:jc w:val="both"/>
        <w:rPr>
          <w:rFonts w:asciiTheme="majorHAnsi" w:hAnsiTheme="majorHAnsi"/>
          <w:b w:val="0"/>
          <w:sz w:val="24"/>
          <w:szCs w:val="24"/>
        </w:rPr>
      </w:pPr>
      <w:r>
        <w:rPr>
          <w:rFonts w:asciiTheme="majorHAnsi" w:hAnsiTheme="majorHAnsi"/>
          <w:b w:val="0"/>
          <w:sz w:val="24"/>
          <w:szCs w:val="24"/>
        </w:rPr>
        <w:t>The supplier installed t</w:t>
      </w:r>
      <w:r w:rsidR="006462C4" w:rsidRPr="001523E0">
        <w:rPr>
          <w:rFonts w:asciiTheme="majorHAnsi" w:hAnsiTheme="majorHAnsi"/>
          <w:b w:val="0"/>
          <w:sz w:val="24"/>
          <w:szCs w:val="24"/>
        </w:rPr>
        <w:t>he first part of the equipment as follows:</w:t>
      </w:r>
    </w:p>
    <w:p w14:paraId="10EC62CC" w14:textId="2C0BBEEB" w:rsidR="007F221C" w:rsidRPr="001523E0" w:rsidRDefault="00FF7FCC" w:rsidP="000C565F">
      <w:pPr>
        <w:pStyle w:val="Heading2"/>
        <w:jc w:val="both"/>
        <w:rPr>
          <w:rFonts w:asciiTheme="majorHAnsi" w:hAnsiTheme="majorHAnsi"/>
          <w:sz w:val="24"/>
          <w:szCs w:val="24"/>
        </w:rPr>
      </w:pPr>
      <w:r w:rsidRPr="001523E0">
        <w:rPr>
          <w:rFonts w:asciiTheme="majorHAnsi" w:hAnsiTheme="majorHAnsi"/>
          <w:sz w:val="24"/>
          <w:szCs w:val="24"/>
        </w:rPr>
        <w:t>University of Montenegro</w:t>
      </w:r>
      <w:r w:rsidR="00C402C0">
        <w:rPr>
          <w:rFonts w:asciiTheme="majorHAnsi" w:hAnsiTheme="majorHAnsi"/>
          <w:sz w:val="24"/>
          <w:szCs w:val="24"/>
        </w:rPr>
        <w:t>’</w:t>
      </w:r>
      <w:r w:rsidR="00730641">
        <w:rPr>
          <w:rFonts w:asciiTheme="majorHAnsi" w:hAnsiTheme="majorHAnsi"/>
          <w:sz w:val="24"/>
          <w:szCs w:val="24"/>
        </w:rPr>
        <w:t>s</w:t>
      </w:r>
      <w:r w:rsidR="008A4402" w:rsidRPr="001523E0">
        <w:rPr>
          <w:rFonts w:asciiTheme="majorHAnsi" w:hAnsiTheme="majorHAnsi"/>
          <w:sz w:val="24"/>
          <w:szCs w:val="24"/>
        </w:rPr>
        <w:t xml:space="preserve"> </w:t>
      </w:r>
      <w:r w:rsidR="00606B8D" w:rsidRPr="001523E0">
        <w:rPr>
          <w:rFonts w:asciiTheme="majorHAnsi" w:hAnsiTheme="majorHAnsi"/>
          <w:sz w:val="24"/>
          <w:szCs w:val="24"/>
        </w:rPr>
        <w:t>units:</w:t>
      </w:r>
    </w:p>
    <w:p w14:paraId="5A32565D" w14:textId="55677F2F" w:rsidR="009A61BE" w:rsidRPr="001523E0" w:rsidRDefault="009A48C7" w:rsidP="000C565F">
      <w:pPr>
        <w:pStyle w:val="Heading2"/>
        <w:numPr>
          <w:ilvl w:val="0"/>
          <w:numId w:val="10"/>
        </w:numPr>
        <w:jc w:val="both"/>
        <w:rPr>
          <w:rFonts w:asciiTheme="majorHAnsi" w:hAnsiTheme="majorHAnsi"/>
          <w:b w:val="0"/>
          <w:sz w:val="24"/>
          <w:szCs w:val="24"/>
        </w:rPr>
      </w:pPr>
      <w:r w:rsidRPr="001523E0">
        <w:rPr>
          <w:rFonts w:asciiTheme="majorHAnsi" w:hAnsiTheme="majorHAnsi"/>
          <w:b w:val="0"/>
          <w:sz w:val="24"/>
          <w:szCs w:val="24"/>
        </w:rPr>
        <w:t>Rectorate, address: Cetinjska 2, 81000 Podgorica</w:t>
      </w:r>
      <w:r w:rsidR="001523E0">
        <w:rPr>
          <w:rFonts w:asciiTheme="majorHAnsi" w:hAnsiTheme="majorHAnsi"/>
          <w:b w:val="0"/>
          <w:sz w:val="24"/>
          <w:szCs w:val="24"/>
        </w:rPr>
        <w:t>,</w:t>
      </w:r>
    </w:p>
    <w:p w14:paraId="4A2EA848" w14:textId="205B0A3F" w:rsidR="009A61BE" w:rsidRPr="001523E0" w:rsidRDefault="009A48C7" w:rsidP="000C565F">
      <w:pPr>
        <w:pStyle w:val="Heading2"/>
        <w:numPr>
          <w:ilvl w:val="0"/>
          <w:numId w:val="10"/>
        </w:numPr>
        <w:jc w:val="both"/>
        <w:rPr>
          <w:rFonts w:asciiTheme="majorHAnsi" w:hAnsiTheme="majorHAnsi"/>
          <w:b w:val="0"/>
          <w:sz w:val="24"/>
          <w:szCs w:val="24"/>
        </w:rPr>
      </w:pPr>
      <w:r w:rsidRPr="001523E0">
        <w:rPr>
          <w:rFonts w:asciiTheme="majorHAnsi" w:hAnsiTheme="majorHAnsi"/>
          <w:b w:val="0"/>
          <w:sz w:val="24"/>
          <w:szCs w:val="24"/>
        </w:rPr>
        <w:t>Faculty of Philology, address:</w:t>
      </w:r>
      <w:r w:rsidR="009A61BE" w:rsidRPr="001523E0">
        <w:rPr>
          <w:rFonts w:asciiTheme="majorHAnsi" w:hAnsiTheme="majorHAnsi"/>
          <w:b w:val="0"/>
          <w:sz w:val="24"/>
          <w:szCs w:val="24"/>
        </w:rPr>
        <w:t xml:space="preserve"> </w:t>
      </w:r>
      <w:r w:rsidR="00606B8D" w:rsidRPr="001523E0">
        <w:rPr>
          <w:rFonts w:asciiTheme="majorHAnsi" w:hAnsiTheme="majorHAnsi"/>
          <w:b w:val="0"/>
          <w:sz w:val="24"/>
          <w:szCs w:val="24"/>
        </w:rPr>
        <w:t>Danila Bojovića bb, 81400 Nikšić</w:t>
      </w:r>
      <w:r w:rsidR="001523E0">
        <w:rPr>
          <w:rFonts w:asciiTheme="majorHAnsi" w:hAnsiTheme="majorHAnsi"/>
          <w:b w:val="0"/>
          <w:sz w:val="24"/>
          <w:szCs w:val="24"/>
        </w:rPr>
        <w:t>,</w:t>
      </w:r>
    </w:p>
    <w:p w14:paraId="17E88CAC" w14:textId="5FA4DBA4" w:rsidR="009A61BE" w:rsidRPr="001523E0" w:rsidRDefault="009A61BE" w:rsidP="000C565F">
      <w:pPr>
        <w:pStyle w:val="Heading2"/>
        <w:numPr>
          <w:ilvl w:val="0"/>
          <w:numId w:val="10"/>
        </w:numPr>
        <w:jc w:val="both"/>
        <w:rPr>
          <w:rFonts w:asciiTheme="majorHAnsi" w:hAnsiTheme="majorHAnsi"/>
          <w:b w:val="0"/>
          <w:sz w:val="24"/>
          <w:szCs w:val="24"/>
        </w:rPr>
      </w:pPr>
      <w:r w:rsidRPr="001523E0">
        <w:rPr>
          <w:rFonts w:asciiTheme="majorHAnsi" w:hAnsiTheme="majorHAnsi"/>
          <w:b w:val="0"/>
          <w:sz w:val="24"/>
          <w:szCs w:val="24"/>
        </w:rPr>
        <w:t xml:space="preserve">Faculty for Sport and Physical Education, address: </w:t>
      </w:r>
      <w:r w:rsidR="00606B8D" w:rsidRPr="001523E0">
        <w:rPr>
          <w:rFonts w:asciiTheme="majorHAnsi" w:hAnsiTheme="majorHAnsi"/>
          <w:b w:val="0"/>
          <w:sz w:val="24"/>
          <w:szCs w:val="24"/>
        </w:rPr>
        <w:t>Narodne omladine bb, 81400 Nikšić</w:t>
      </w:r>
      <w:r w:rsidR="001523E0">
        <w:rPr>
          <w:rFonts w:asciiTheme="majorHAnsi" w:hAnsiTheme="majorHAnsi"/>
          <w:b w:val="0"/>
          <w:sz w:val="24"/>
          <w:szCs w:val="24"/>
        </w:rPr>
        <w:t>,</w:t>
      </w:r>
    </w:p>
    <w:p w14:paraId="22957BBF" w14:textId="528B0ABA" w:rsidR="009A48C7" w:rsidRPr="001523E0" w:rsidRDefault="009A48C7" w:rsidP="000C565F">
      <w:pPr>
        <w:pStyle w:val="Heading2"/>
        <w:numPr>
          <w:ilvl w:val="0"/>
          <w:numId w:val="10"/>
        </w:numPr>
        <w:jc w:val="both"/>
        <w:rPr>
          <w:rFonts w:asciiTheme="majorHAnsi" w:hAnsiTheme="majorHAnsi"/>
          <w:b w:val="0"/>
          <w:sz w:val="24"/>
          <w:szCs w:val="24"/>
        </w:rPr>
      </w:pPr>
      <w:r w:rsidRPr="001523E0">
        <w:rPr>
          <w:rFonts w:asciiTheme="majorHAnsi" w:hAnsiTheme="majorHAnsi"/>
          <w:b w:val="0"/>
          <w:sz w:val="24"/>
          <w:szCs w:val="24"/>
        </w:rPr>
        <w:t xml:space="preserve">Faculty of Maritime Studies Kotor, address: </w:t>
      </w:r>
      <w:r w:rsidR="00742CE5" w:rsidRPr="001523E0">
        <w:rPr>
          <w:rFonts w:asciiTheme="majorHAnsi" w:hAnsiTheme="majorHAnsi"/>
          <w:b w:val="0"/>
          <w:sz w:val="24"/>
          <w:szCs w:val="24"/>
        </w:rPr>
        <w:t>Put I bokeljske brigade 44</w:t>
      </w:r>
      <w:r w:rsidRPr="001523E0">
        <w:rPr>
          <w:rFonts w:asciiTheme="majorHAnsi" w:hAnsiTheme="majorHAnsi"/>
          <w:b w:val="0"/>
          <w:sz w:val="24"/>
          <w:szCs w:val="24"/>
        </w:rPr>
        <w:t>, 85330 Kotor</w:t>
      </w:r>
      <w:r w:rsidR="001523E0">
        <w:rPr>
          <w:rFonts w:asciiTheme="majorHAnsi" w:hAnsiTheme="majorHAnsi"/>
          <w:b w:val="0"/>
          <w:sz w:val="24"/>
          <w:szCs w:val="24"/>
        </w:rPr>
        <w:t>,</w:t>
      </w:r>
    </w:p>
    <w:p w14:paraId="344D6355" w14:textId="5FBA3BB2" w:rsidR="009A61BE" w:rsidRPr="001523E0" w:rsidRDefault="00606B8D" w:rsidP="000C565F">
      <w:pPr>
        <w:pStyle w:val="Heading2"/>
        <w:numPr>
          <w:ilvl w:val="0"/>
          <w:numId w:val="10"/>
        </w:numPr>
        <w:jc w:val="both"/>
        <w:rPr>
          <w:rFonts w:asciiTheme="majorHAnsi" w:hAnsiTheme="majorHAnsi"/>
          <w:b w:val="0"/>
          <w:sz w:val="24"/>
          <w:szCs w:val="24"/>
        </w:rPr>
      </w:pPr>
      <w:r w:rsidRPr="001523E0">
        <w:rPr>
          <w:rFonts w:asciiTheme="majorHAnsi" w:hAnsiTheme="majorHAnsi"/>
          <w:b w:val="0"/>
          <w:sz w:val="24"/>
          <w:szCs w:val="24"/>
        </w:rPr>
        <w:t xml:space="preserve">Faculty of Tourism and Hotel Management, address: </w:t>
      </w:r>
      <w:r w:rsidR="001523E0">
        <w:rPr>
          <w:rFonts w:asciiTheme="majorHAnsi" w:hAnsiTheme="majorHAnsi"/>
          <w:b w:val="0"/>
          <w:sz w:val="24"/>
          <w:szCs w:val="24"/>
        </w:rPr>
        <w:t>Stari grad 320, 85330 Kotor.</w:t>
      </w:r>
    </w:p>
    <w:p w14:paraId="5F133EB5" w14:textId="7283A80A" w:rsidR="008C0ABD" w:rsidRPr="001523E0" w:rsidRDefault="001523E0" w:rsidP="00FF7FCC">
      <w:pPr>
        <w:pStyle w:val="Heading2"/>
        <w:jc w:val="both"/>
        <w:rPr>
          <w:rFonts w:asciiTheme="majorHAnsi" w:hAnsiTheme="majorHAnsi"/>
          <w:b w:val="0"/>
          <w:sz w:val="24"/>
          <w:szCs w:val="24"/>
        </w:rPr>
      </w:pPr>
      <w:r>
        <w:rPr>
          <w:rFonts w:asciiTheme="majorHAnsi" w:hAnsiTheme="majorHAnsi"/>
          <w:sz w:val="24"/>
          <w:szCs w:val="24"/>
        </w:rPr>
        <w:t xml:space="preserve">University </w:t>
      </w:r>
      <w:r w:rsidR="008A4402" w:rsidRPr="001523E0">
        <w:rPr>
          <w:rFonts w:asciiTheme="majorHAnsi" w:hAnsiTheme="majorHAnsi"/>
          <w:sz w:val="24"/>
          <w:szCs w:val="24"/>
        </w:rPr>
        <w:t>Donja Gor</w:t>
      </w:r>
      <w:r w:rsidR="00C402C0">
        <w:rPr>
          <w:rFonts w:asciiTheme="majorHAnsi" w:hAnsiTheme="majorHAnsi"/>
          <w:sz w:val="24"/>
          <w:szCs w:val="24"/>
        </w:rPr>
        <w:t>ica, address: Donja Gorica bb, 81000 Podgorica.</w:t>
      </w:r>
    </w:p>
    <w:p w14:paraId="7EDC415F" w14:textId="58EB0EB5" w:rsidR="00FF7FCC" w:rsidRPr="001523E0" w:rsidRDefault="001523E0" w:rsidP="00FF7FCC">
      <w:pPr>
        <w:pStyle w:val="Heading2"/>
        <w:jc w:val="both"/>
        <w:rPr>
          <w:rFonts w:asciiTheme="majorHAnsi" w:hAnsiTheme="majorHAnsi"/>
          <w:sz w:val="24"/>
          <w:szCs w:val="24"/>
        </w:rPr>
      </w:pPr>
      <w:r>
        <w:rPr>
          <w:rFonts w:asciiTheme="majorHAnsi" w:hAnsiTheme="majorHAnsi"/>
          <w:sz w:val="24"/>
          <w:szCs w:val="24"/>
        </w:rPr>
        <w:t xml:space="preserve">University </w:t>
      </w:r>
      <w:r w:rsidR="00FF7FCC" w:rsidRPr="001523E0">
        <w:rPr>
          <w:rFonts w:asciiTheme="majorHAnsi" w:hAnsiTheme="majorHAnsi"/>
          <w:sz w:val="24"/>
          <w:szCs w:val="24"/>
        </w:rPr>
        <w:t>Mediterranean</w:t>
      </w:r>
      <w:r w:rsidR="00C402C0">
        <w:rPr>
          <w:rFonts w:asciiTheme="majorHAnsi" w:hAnsiTheme="majorHAnsi"/>
          <w:sz w:val="24"/>
          <w:szCs w:val="24"/>
        </w:rPr>
        <w:t>, address: Josipa Broza bb, 81000 Podgorica.</w:t>
      </w:r>
    </w:p>
    <w:p w14:paraId="62602215" w14:textId="7CFDFC8D" w:rsidR="0080489F" w:rsidRPr="001523E0" w:rsidRDefault="008A4402" w:rsidP="00026F9A">
      <w:pPr>
        <w:spacing w:before="100" w:beforeAutospacing="1"/>
        <w:jc w:val="both"/>
        <w:rPr>
          <w:rFonts w:asciiTheme="majorHAnsi" w:hAnsiTheme="majorHAnsi"/>
          <w:i/>
          <w:sz w:val="24"/>
          <w:szCs w:val="24"/>
        </w:rPr>
      </w:pPr>
      <w:r w:rsidRPr="001523E0">
        <w:rPr>
          <w:rFonts w:asciiTheme="majorHAnsi" w:hAnsiTheme="majorHAnsi"/>
          <w:i/>
          <w:sz w:val="24"/>
          <w:szCs w:val="24"/>
        </w:rPr>
        <w:t xml:space="preserve">University of Montenegro – </w:t>
      </w:r>
      <w:r w:rsidR="0080489F" w:rsidRPr="001523E0">
        <w:rPr>
          <w:rFonts w:asciiTheme="majorHAnsi" w:hAnsiTheme="majorHAnsi"/>
          <w:i/>
          <w:sz w:val="24"/>
          <w:szCs w:val="24"/>
        </w:rPr>
        <w:t>Photos</w:t>
      </w:r>
      <w:r w:rsidRPr="001523E0">
        <w:rPr>
          <w:rFonts w:asciiTheme="majorHAnsi" w:hAnsiTheme="majorHAnsi"/>
          <w:i/>
          <w:sz w:val="24"/>
          <w:szCs w:val="24"/>
        </w:rPr>
        <w:t xml:space="preserve"> of the delivered and installed first part of the equipment</w:t>
      </w:r>
    </w:p>
    <w:tbl>
      <w:tblPr>
        <w:tblStyle w:val="TableGrid"/>
        <w:tblW w:w="0" w:type="auto"/>
        <w:tblLook w:val="04A0" w:firstRow="1" w:lastRow="0" w:firstColumn="1" w:lastColumn="0" w:noHBand="0" w:noVBand="1"/>
      </w:tblPr>
      <w:tblGrid>
        <w:gridCol w:w="5097"/>
        <w:gridCol w:w="5097"/>
      </w:tblGrid>
      <w:tr w:rsidR="001523E0" w:rsidRPr="001523E0" w14:paraId="5504AFEF" w14:textId="77777777" w:rsidTr="0016153A">
        <w:tc>
          <w:tcPr>
            <w:tcW w:w="5097" w:type="dxa"/>
          </w:tcPr>
          <w:p w14:paraId="006D7946" w14:textId="77777777" w:rsidR="0016153A" w:rsidRPr="001523E0" w:rsidRDefault="0016153A" w:rsidP="00026F9A">
            <w:pPr>
              <w:spacing w:before="100" w:beforeAutospacing="1"/>
              <w:jc w:val="both"/>
              <w:rPr>
                <w:rFonts w:asciiTheme="majorHAnsi" w:hAnsiTheme="majorHAnsi"/>
                <w:sz w:val="24"/>
                <w:szCs w:val="24"/>
              </w:rPr>
            </w:pPr>
          </w:p>
        </w:tc>
        <w:tc>
          <w:tcPr>
            <w:tcW w:w="5097" w:type="dxa"/>
          </w:tcPr>
          <w:p w14:paraId="02D2333F" w14:textId="77777777" w:rsidR="0016153A" w:rsidRPr="001523E0" w:rsidRDefault="0016153A" w:rsidP="00026F9A">
            <w:pPr>
              <w:spacing w:before="100" w:beforeAutospacing="1"/>
              <w:jc w:val="both"/>
              <w:rPr>
                <w:rFonts w:asciiTheme="majorHAnsi" w:hAnsiTheme="majorHAnsi"/>
                <w:sz w:val="24"/>
                <w:szCs w:val="24"/>
              </w:rPr>
            </w:pPr>
          </w:p>
        </w:tc>
      </w:tr>
      <w:tr w:rsidR="001523E0" w:rsidRPr="001523E0" w14:paraId="23C2CEA4" w14:textId="77777777" w:rsidTr="00D7287F">
        <w:tc>
          <w:tcPr>
            <w:tcW w:w="10194" w:type="dxa"/>
            <w:gridSpan w:val="2"/>
          </w:tcPr>
          <w:p w14:paraId="7CE62267" w14:textId="46E68AC1" w:rsidR="0016153A" w:rsidRPr="001523E0" w:rsidRDefault="0016153A" w:rsidP="0016153A">
            <w:pPr>
              <w:spacing w:before="100" w:beforeAutospacing="1"/>
              <w:jc w:val="center"/>
              <w:rPr>
                <w:rFonts w:asciiTheme="majorHAnsi" w:hAnsiTheme="majorHAnsi"/>
                <w:sz w:val="24"/>
                <w:szCs w:val="24"/>
              </w:rPr>
            </w:pPr>
            <w:r w:rsidRPr="00AA5688">
              <w:rPr>
                <w:rFonts w:asciiTheme="majorHAnsi" w:hAnsiTheme="majorHAnsi"/>
                <w:sz w:val="24"/>
                <w:szCs w:val="24"/>
              </w:rPr>
              <w:t>Rectorate</w:t>
            </w:r>
          </w:p>
        </w:tc>
      </w:tr>
    </w:tbl>
    <w:p w14:paraId="0C5BB418" w14:textId="77777777" w:rsidR="0016153A" w:rsidRPr="001523E0" w:rsidRDefault="0016153A" w:rsidP="00026F9A">
      <w:pPr>
        <w:spacing w:before="100" w:beforeAutospacing="1"/>
        <w:jc w:val="both"/>
        <w:rPr>
          <w:rFonts w:asciiTheme="majorHAnsi" w:hAnsiTheme="majorHAnsi"/>
          <w:sz w:val="24"/>
          <w:szCs w:val="24"/>
        </w:rPr>
      </w:pPr>
    </w:p>
    <w:p w14:paraId="1407BF78" w14:textId="77777777" w:rsidR="00E76B58" w:rsidRPr="001523E0" w:rsidRDefault="00E76B58" w:rsidP="00026F9A">
      <w:pPr>
        <w:spacing w:before="100" w:beforeAutospacing="1"/>
        <w:jc w:val="both"/>
        <w:rPr>
          <w:rFonts w:asciiTheme="majorHAnsi" w:hAnsiTheme="maj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1523E0" w:rsidRPr="001523E0" w14:paraId="6EA696A2" w14:textId="77777777" w:rsidTr="0003295C">
        <w:tc>
          <w:tcPr>
            <w:tcW w:w="5097" w:type="dxa"/>
          </w:tcPr>
          <w:p w14:paraId="79DC04F4" w14:textId="45F87C59" w:rsidR="00E76B58" w:rsidRPr="001523E0" w:rsidRDefault="00DD4BA7" w:rsidP="00DD4BA7">
            <w:pPr>
              <w:spacing w:before="100" w:beforeAutospacing="1"/>
              <w:jc w:val="center"/>
              <w:rPr>
                <w:rFonts w:asciiTheme="majorHAnsi" w:hAnsiTheme="majorHAnsi"/>
                <w:sz w:val="24"/>
                <w:szCs w:val="24"/>
              </w:rPr>
            </w:pPr>
            <w:r w:rsidRPr="001523E0">
              <w:rPr>
                <w:rFonts w:asciiTheme="majorHAnsi" w:hAnsiTheme="majorHAnsi"/>
                <w:noProof/>
                <w:sz w:val="24"/>
                <w:szCs w:val="24"/>
                <w:lang w:val="en-US"/>
              </w:rPr>
              <w:drawing>
                <wp:inline distT="0" distB="0" distL="0" distR="0" wp14:anchorId="6F0F60B6" wp14:editId="5A18F645">
                  <wp:extent cx="2835116" cy="3780154"/>
                  <wp:effectExtent l="0" t="0" r="3810" b="0"/>
                  <wp:docPr id="13" name="Picture 13" descr="C:\Users\Asus\AppData\Local\Temp\IMG-11d8135aeb13446e9c7a810da091109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AppData\Local\Temp\IMG-11d8135aeb13446e9c7a810da0911098-V.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9630" cy="3786172"/>
                          </a:xfrm>
                          <a:prstGeom prst="rect">
                            <a:avLst/>
                          </a:prstGeom>
                          <a:noFill/>
                          <a:ln>
                            <a:noFill/>
                          </a:ln>
                        </pic:spPr>
                      </pic:pic>
                    </a:graphicData>
                  </a:graphic>
                </wp:inline>
              </w:drawing>
            </w:r>
          </w:p>
        </w:tc>
        <w:tc>
          <w:tcPr>
            <w:tcW w:w="5097" w:type="dxa"/>
          </w:tcPr>
          <w:p w14:paraId="08B6FA22" w14:textId="7BBBCA80" w:rsidR="00E76B58" w:rsidRPr="001523E0" w:rsidRDefault="00DD4BA7" w:rsidP="00DD4BA7">
            <w:pPr>
              <w:spacing w:before="100" w:beforeAutospacing="1"/>
              <w:jc w:val="center"/>
              <w:rPr>
                <w:rFonts w:asciiTheme="majorHAnsi" w:hAnsiTheme="majorHAnsi"/>
                <w:sz w:val="24"/>
                <w:szCs w:val="24"/>
              </w:rPr>
            </w:pPr>
            <w:r w:rsidRPr="001523E0">
              <w:rPr>
                <w:rFonts w:asciiTheme="majorHAnsi" w:hAnsiTheme="majorHAnsi"/>
                <w:noProof/>
                <w:sz w:val="24"/>
                <w:szCs w:val="24"/>
                <w:lang w:val="en-US"/>
              </w:rPr>
              <w:drawing>
                <wp:inline distT="0" distB="0" distL="0" distR="0" wp14:anchorId="69B0532E" wp14:editId="7CBF819B">
                  <wp:extent cx="2834641" cy="3779520"/>
                  <wp:effectExtent l="0" t="0" r="3810" b="0"/>
                  <wp:docPr id="14" name="Picture 14" descr="C:\Users\Asus\AppData\Local\Temp\IMG-1cc5048e28eace4b9286bbfc688c8ef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AppData\Local\Temp\IMG-1cc5048e28eace4b9286bbfc688c8ef4-V.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2227" cy="3789635"/>
                          </a:xfrm>
                          <a:prstGeom prst="rect">
                            <a:avLst/>
                          </a:prstGeom>
                          <a:noFill/>
                          <a:ln>
                            <a:noFill/>
                          </a:ln>
                        </pic:spPr>
                      </pic:pic>
                    </a:graphicData>
                  </a:graphic>
                </wp:inline>
              </w:drawing>
            </w:r>
          </w:p>
        </w:tc>
      </w:tr>
      <w:tr w:rsidR="001523E0" w:rsidRPr="001523E0" w14:paraId="6BCFC62B" w14:textId="77777777" w:rsidTr="0003295C">
        <w:tc>
          <w:tcPr>
            <w:tcW w:w="10194" w:type="dxa"/>
            <w:gridSpan w:val="2"/>
            <w:vAlign w:val="center"/>
          </w:tcPr>
          <w:p w14:paraId="3207AEF5" w14:textId="1F7859D5" w:rsidR="00DD4BA7" w:rsidRPr="001523E0" w:rsidRDefault="00BB41D4" w:rsidP="0003295C">
            <w:pPr>
              <w:spacing w:before="120"/>
              <w:jc w:val="center"/>
              <w:rPr>
                <w:rFonts w:asciiTheme="majorHAnsi" w:hAnsiTheme="majorHAnsi"/>
                <w:noProof/>
                <w:sz w:val="24"/>
                <w:szCs w:val="24"/>
                <w:lang w:val="en-US"/>
              </w:rPr>
            </w:pPr>
            <w:r w:rsidRPr="001523E0">
              <w:rPr>
                <w:rFonts w:asciiTheme="majorHAnsi" w:hAnsiTheme="majorHAnsi"/>
                <w:noProof/>
                <w:sz w:val="24"/>
                <w:szCs w:val="24"/>
                <w:lang w:val="en-US"/>
              </w:rPr>
              <w:lastRenderedPageBreak/>
              <w:drawing>
                <wp:inline distT="0" distB="0" distL="0" distR="0" wp14:anchorId="36470639" wp14:editId="043AE561">
                  <wp:extent cx="2724150" cy="3632200"/>
                  <wp:effectExtent l="0" t="0" r="0" b="6350"/>
                  <wp:docPr id="15" name="Picture 15" descr="C:\Users\Asus\AppData\Local\Temp\IMG-ad73a91f03f0fa80e57b4cf9ac74b72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AppData\Local\Temp\IMG-ad73a91f03f0fa80e57b4cf9ac74b72a-V.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5929" cy="3634572"/>
                          </a:xfrm>
                          <a:prstGeom prst="rect">
                            <a:avLst/>
                          </a:prstGeom>
                          <a:noFill/>
                          <a:ln>
                            <a:noFill/>
                          </a:ln>
                        </pic:spPr>
                      </pic:pic>
                    </a:graphicData>
                  </a:graphic>
                </wp:inline>
              </w:drawing>
            </w:r>
          </w:p>
        </w:tc>
      </w:tr>
      <w:tr w:rsidR="001523E0" w:rsidRPr="001523E0" w14:paraId="43F046F9" w14:textId="77777777" w:rsidTr="0003295C">
        <w:tc>
          <w:tcPr>
            <w:tcW w:w="10194" w:type="dxa"/>
            <w:gridSpan w:val="2"/>
          </w:tcPr>
          <w:p w14:paraId="07EDAC1B" w14:textId="23DB4BBC" w:rsidR="00E76B58" w:rsidRPr="001523E0" w:rsidRDefault="00E76B58" w:rsidP="005057FA">
            <w:pPr>
              <w:spacing w:before="100" w:beforeAutospacing="1"/>
              <w:jc w:val="center"/>
              <w:rPr>
                <w:rFonts w:asciiTheme="majorHAnsi" w:hAnsiTheme="majorHAnsi"/>
                <w:sz w:val="24"/>
                <w:szCs w:val="24"/>
              </w:rPr>
            </w:pPr>
            <w:r w:rsidRPr="001523E0">
              <w:rPr>
                <w:rFonts w:asciiTheme="majorHAnsi" w:hAnsiTheme="majorHAnsi"/>
                <w:sz w:val="24"/>
                <w:szCs w:val="24"/>
              </w:rPr>
              <w:t>Faculty of Philology</w:t>
            </w:r>
          </w:p>
        </w:tc>
      </w:tr>
    </w:tbl>
    <w:p w14:paraId="084929FA" w14:textId="77777777" w:rsidR="00E76B58" w:rsidRPr="001523E0" w:rsidRDefault="00E76B58" w:rsidP="00026F9A">
      <w:pPr>
        <w:spacing w:before="100" w:beforeAutospacing="1"/>
        <w:jc w:val="both"/>
        <w:rPr>
          <w:rFonts w:asciiTheme="majorHAnsi" w:hAnsiTheme="majorHAnsi"/>
          <w:sz w:val="24"/>
          <w:szCs w:val="24"/>
        </w:rPr>
      </w:pPr>
    </w:p>
    <w:p w14:paraId="3518B37E" w14:textId="77777777" w:rsidR="0016153A" w:rsidRPr="001523E0" w:rsidRDefault="0016153A" w:rsidP="00026F9A">
      <w:pPr>
        <w:spacing w:before="100" w:beforeAutospacing="1"/>
        <w:jc w:val="both"/>
        <w:rPr>
          <w:rFonts w:asciiTheme="majorHAnsi" w:hAnsiTheme="majorHAnsi"/>
          <w:sz w:val="24"/>
          <w:szCs w:val="24"/>
        </w:rPr>
      </w:pPr>
    </w:p>
    <w:p w14:paraId="0FAABA26" w14:textId="77777777" w:rsidR="0016153A" w:rsidRPr="001523E0" w:rsidRDefault="0016153A" w:rsidP="00026F9A">
      <w:pPr>
        <w:spacing w:before="100" w:beforeAutospacing="1"/>
        <w:jc w:val="both"/>
        <w:rPr>
          <w:rFonts w:asciiTheme="majorHAnsi" w:hAnsiTheme="maj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1523E0" w:rsidRPr="001523E0" w14:paraId="1DA64AED" w14:textId="77777777" w:rsidTr="00670AED">
        <w:tc>
          <w:tcPr>
            <w:tcW w:w="5097" w:type="dxa"/>
          </w:tcPr>
          <w:p w14:paraId="1B9B37B2" w14:textId="1711E56E" w:rsidR="00BC3F1C" w:rsidRPr="001523E0" w:rsidRDefault="000C565F" w:rsidP="000C565F">
            <w:pPr>
              <w:spacing w:before="100" w:beforeAutospacing="1"/>
              <w:jc w:val="center"/>
              <w:rPr>
                <w:rFonts w:asciiTheme="majorHAnsi" w:hAnsiTheme="majorHAnsi"/>
                <w:sz w:val="24"/>
                <w:szCs w:val="24"/>
              </w:rPr>
            </w:pPr>
            <w:r w:rsidRPr="001523E0">
              <w:rPr>
                <w:rFonts w:asciiTheme="majorHAnsi" w:hAnsiTheme="majorHAnsi"/>
                <w:noProof/>
                <w:sz w:val="24"/>
                <w:szCs w:val="24"/>
                <w:lang w:val="en-US"/>
              </w:rPr>
              <w:drawing>
                <wp:inline distT="0" distB="0" distL="0" distR="0" wp14:anchorId="06BA7C65" wp14:editId="2F932621">
                  <wp:extent cx="2324100" cy="3098800"/>
                  <wp:effectExtent l="0" t="0" r="0" b="6350"/>
                  <wp:docPr id="1" name="Picture 1" descr="C:\Users\Asus\AppData\Local\Temp\IMG-34f6b96442a632adba3dc8147620eaa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Temp\IMG-34f6b96442a632adba3dc8147620eaa9-V.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5647" cy="3100862"/>
                          </a:xfrm>
                          <a:prstGeom prst="rect">
                            <a:avLst/>
                          </a:prstGeom>
                          <a:noFill/>
                          <a:ln>
                            <a:noFill/>
                          </a:ln>
                        </pic:spPr>
                      </pic:pic>
                    </a:graphicData>
                  </a:graphic>
                </wp:inline>
              </w:drawing>
            </w:r>
          </w:p>
        </w:tc>
        <w:tc>
          <w:tcPr>
            <w:tcW w:w="5097" w:type="dxa"/>
          </w:tcPr>
          <w:p w14:paraId="2CB45825" w14:textId="189FB820" w:rsidR="00BC3F1C" w:rsidRPr="001523E0" w:rsidRDefault="00742CE5" w:rsidP="00742CE5">
            <w:pPr>
              <w:spacing w:before="100" w:beforeAutospacing="1"/>
              <w:jc w:val="center"/>
              <w:rPr>
                <w:rFonts w:asciiTheme="majorHAnsi" w:hAnsiTheme="majorHAnsi"/>
                <w:sz w:val="24"/>
                <w:szCs w:val="24"/>
              </w:rPr>
            </w:pPr>
            <w:r w:rsidRPr="001523E0">
              <w:rPr>
                <w:rFonts w:asciiTheme="majorHAnsi" w:hAnsiTheme="majorHAnsi"/>
                <w:noProof/>
                <w:sz w:val="24"/>
                <w:szCs w:val="24"/>
                <w:lang w:val="en-US"/>
              </w:rPr>
              <w:drawing>
                <wp:inline distT="0" distB="0" distL="0" distR="0" wp14:anchorId="343BE0BE" wp14:editId="3A7E80ED">
                  <wp:extent cx="2325370" cy="3100494"/>
                  <wp:effectExtent l="0" t="0" r="0" b="5080"/>
                  <wp:docPr id="2" name="Picture 2" descr="C:\Users\Asus\AppData\Local\Temp\IMG-f8cb50610ae853ed876946718595bdd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Temp\IMG-f8cb50610ae853ed876946718595bddc-V.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9884" cy="3106513"/>
                          </a:xfrm>
                          <a:prstGeom prst="rect">
                            <a:avLst/>
                          </a:prstGeom>
                          <a:noFill/>
                          <a:ln>
                            <a:noFill/>
                          </a:ln>
                        </pic:spPr>
                      </pic:pic>
                    </a:graphicData>
                  </a:graphic>
                </wp:inline>
              </w:drawing>
            </w:r>
          </w:p>
        </w:tc>
      </w:tr>
      <w:tr w:rsidR="001523E0" w:rsidRPr="001523E0" w14:paraId="7D9C8C53" w14:textId="77777777" w:rsidTr="00670AED">
        <w:tc>
          <w:tcPr>
            <w:tcW w:w="10194" w:type="dxa"/>
            <w:gridSpan w:val="2"/>
          </w:tcPr>
          <w:p w14:paraId="67A69B31" w14:textId="27417985" w:rsidR="00742CE5" w:rsidRPr="001523E0" w:rsidRDefault="00742CE5" w:rsidP="00742CE5">
            <w:pPr>
              <w:spacing w:before="100" w:beforeAutospacing="1"/>
              <w:jc w:val="center"/>
              <w:rPr>
                <w:rFonts w:asciiTheme="majorHAnsi" w:hAnsiTheme="majorHAnsi"/>
                <w:sz w:val="24"/>
                <w:szCs w:val="24"/>
              </w:rPr>
            </w:pPr>
            <w:r w:rsidRPr="001523E0">
              <w:rPr>
                <w:rFonts w:asciiTheme="majorHAnsi" w:hAnsiTheme="majorHAnsi"/>
                <w:sz w:val="24"/>
                <w:szCs w:val="24"/>
              </w:rPr>
              <w:t>Faculty for Sport and Physical Education</w:t>
            </w:r>
          </w:p>
        </w:tc>
      </w:tr>
    </w:tbl>
    <w:p w14:paraId="15DFBC1C" w14:textId="77777777" w:rsidR="00742CE5" w:rsidRPr="001523E0" w:rsidRDefault="00742CE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5"/>
        <w:gridCol w:w="4749"/>
      </w:tblGrid>
      <w:tr w:rsidR="001523E0" w:rsidRPr="001523E0" w14:paraId="486E7E40" w14:textId="77777777" w:rsidTr="00670AED">
        <w:tc>
          <w:tcPr>
            <w:tcW w:w="5445" w:type="dxa"/>
          </w:tcPr>
          <w:p w14:paraId="79C05112" w14:textId="074CAC06" w:rsidR="00BC3F1C" w:rsidRPr="001523E0" w:rsidRDefault="00742CE5" w:rsidP="00742CE5">
            <w:pPr>
              <w:spacing w:before="100" w:beforeAutospacing="1"/>
              <w:jc w:val="center"/>
              <w:rPr>
                <w:rFonts w:asciiTheme="majorHAnsi" w:hAnsiTheme="majorHAnsi"/>
                <w:sz w:val="24"/>
                <w:szCs w:val="24"/>
              </w:rPr>
            </w:pPr>
            <w:r w:rsidRPr="001523E0">
              <w:rPr>
                <w:rFonts w:asciiTheme="majorHAnsi" w:hAnsiTheme="majorHAnsi"/>
                <w:noProof/>
                <w:sz w:val="24"/>
                <w:szCs w:val="24"/>
                <w:lang w:val="en-US"/>
              </w:rPr>
              <w:lastRenderedPageBreak/>
              <w:drawing>
                <wp:inline distT="0" distB="0" distL="0" distR="0" wp14:anchorId="3D2DE96A" wp14:editId="55BEB7C3">
                  <wp:extent cx="2571750" cy="3429000"/>
                  <wp:effectExtent l="0" t="0" r="0" b="0"/>
                  <wp:docPr id="5" name="Picture 5" descr="C:\Users\Asus\AppData\Local\Temp\IMG-9260a08203a9d4704e929cec04f1f4b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Temp\IMG-9260a08203a9d4704e929cec04f1f4bf-V.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6672" cy="3435563"/>
                          </a:xfrm>
                          <a:prstGeom prst="rect">
                            <a:avLst/>
                          </a:prstGeom>
                          <a:noFill/>
                          <a:ln>
                            <a:noFill/>
                          </a:ln>
                        </pic:spPr>
                      </pic:pic>
                    </a:graphicData>
                  </a:graphic>
                </wp:inline>
              </w:drawing>
            </w:r>
          </w:p>
        </w:tc>
        <w:tc>
          <w:tcPr>
            <w:tcW w:w="4749" w:type="dxa"/>
          </w:tcPr>
          <w:p w14:paraId="61F328BB" w14:textId="461A97F1" w:rsidR="00BC3F1C" w:rsidRPr="001523E0" w:rsidRDefault="00742CE5" w:rsidP="00742CE5">
            <w:pPr>
              <w:spacing w:before="100" w:beforeAutospacing="1"/>
              <w:jc w:val="center"/>
              <w:rPr>
                <w:rFonts w:asciiTheme="majorHAnsi" w:hAnsiTheme="majorHAnsi"/>
                <w:sz w:val="24"/>
                <w:szCs w:val="24"/>
              </w:rPr>
            </w:pPr>
            <w:r w:rsidRPr="001523E0">
              <w:rPr>
                <w:rFonts w:asciiTheme="majorHAnsi" w:hAnsiTheme="majorHAnsi"/>
                <w:noProof/>
                <w:sz w:val="24"/>
                <w:szCs w:val="24"/>
                <w:lang w:val="en-US"/>
              </w:rPr>
              <w:drawing>
                <wp:inline distT="0" distB="0" distL="0" distR="0" wp14:anchorId="1B245C2E" wp14:editId="78585E42">
                  <wp:extent cx="2585086" cy="3446780"/>
                  <wp:effectExtent l="0" t="0" r="5715" b="1270"/>
                  <wp:docPr id="7" name="Picture 7" descr="C:\Users\Asus\AppData\Local\Temp\IMG-c4bee085966e503edcd75284b544069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Temp\IMG-c4bee085966e503edcd75284b5440693-V.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3970" cy="3458625"/>
                          </a:xfrm>
                          <a:prstGeom prst="rect">
                            <a:avLst/>
                          </a:prstGeom>
                          <a:noFill/>
                          <a:ln>
                            <a:noFill/>
                          </a:ln>
                        </pic:spPr>
                      </pic:pic>
                    </a:graphicData>
                  </a:graphic>
                </wp:inline>
              </w:drawing>
            </w:r>
          </w:p>
        </w:tc>
      </w:tr>
      <w:tr w:rsidR="001523E0" w:rsidRPr="001523E0" w14:paraId="2631D73E" w14:textId="77777777" w:rsidTr="00670AED">
        <w:tc>
          <w:tcPr>
            <w:tcW w:w="10194" w:type="dxa"/>
            <w:gridSpan w:val="2"/>
            <w:vAlign w:val="center"/>
          </w:tcPr>
          <w:p w14:paraId="5E74140B" w14:textId="46F0FD2D" w:rsidR="00742CE5" w:rsidRPr="001523E0" w:rsidRDefault="00742CE5" w:rsidP="00742CE5">
            <w:pPr>
              <w:spacing w:before="100" w:beforeAutospacing="1"/>
              <w:jc w:val="center"/>
              <w:rPr>
                <w:rFonts w:asciiTheme="majorHAnsi" w:hAnsiTheme="majorHAnsi"/>
                <w:sz w:val="24"/>
                <w:szCs w:val="24"/>
              </w:rPr>
            </w:pPr>
            <w:r w:rsidRPr="001523E0">
              <w:rPr>
                <w:rFonts w:asciiTheme="majorHAnsi" w:hAnsiTheme="majorHAnsi"/>
                <w:noProof/>
                <w:sz w:val="24"/>
                <w:szCs w:val="24"/>
                <w:lang w:val="en-US"/>
              </w:rPr>
              <w:drawing>
                <wp:inline distT="0" distB="0" distL="0" distR="0" wp14:anchorId="1B4D2896" wp14:editId="7367016B">
                  <wp:extent cx="2221706" cy="2962275"/>
                  <wp:effectExtent l="0" t="0" r="7620" b="0"/>
                  <wp:docPr id="8" name="Picture 8" descr="C:\Users\Asus\AppData\Local\Temp\IMG-916f12d04134d18cd495c44c141b40d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Temp\IMG-916f12d04134d18cd495c44c141b40df-V.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5162" cy="2966883"/>
                          </a:xfrm>
                          <a:prstGeom prst="rect">
                            <a:avLst/>
                          </a:prstGeom>
                          <a:noFill/>
                          <a:ln>
                            <a:noFill/>
                          </a:ln>
                        </pic:spPr>
                      </pic:pic>
                    </a:graphicData>
                  </a:graphic>
                </wp:inline>
              </w:drawing>
            </w:r>
          </w:p>
        </w:tc>
      </w:tr>
      <w:tr w:rsidR="001523E0" w:rsidRPr="001523E0" w14:paraId="03681968" w14:textId="77777777" w:rsidTr="00670AED">
        <w:tc>
          <w:tcPr>
            <w:tcW w:w="10194" w:type="dxa"/>
            <w:gridSpan w:val="2"/>
            <w:vAlign w:val="center"/>
          </w:tcPr>
          <w:p w14:paraId="5E266E73" w14:textId="12415852" w:rsidR="00742CE5" w:rsidRPr="001523E0" w:rsidRDefault="00742CE5" w:rsidP="00742CE5">
            <w:pPr>
              <w:spacing w:before="100" w:beforeAutospacing="1"/>
              <w:jc w:val="center"/>
              <w:rPr>
                <w:rFonts w:asciiTheme="majorHAnsi" w:hAnsiTheme="majorHAnsi"/>
                <w:sz w:val="24"/>
                <w:szCs w:val="24"/>
              </w:rPr>
            </w:pPr>
            <w:r w:rsidRPr="001523E0">
              <w:rPr>
                <w:rFonts w:asciiTheme="majorHAnsi" w:hAnsiTheme="majorHAnsi"/>
                <w:sz w:val="24"/>
                <w:szCs w:val="24"/>
              </w:rPr>
              <w:t>Faculty of Maritime Studies Kotor</w:t>
            </w:r>
          </w:p>
        </w:tc>
      </w:tr>
    </w:tbl>
    <w:p w14:paraId="73CDB487" w14:textId="77777777" w:rsidR="0080489F" w:rsidRPr="001523E0" w:rsidRDefault="0080489F" w:rsidP="006462C4">
      <w:pPr>
        <w:spacing w:before="100" w:beforeAutospacing="1"/>
        <w:jc w:val="both"/>
        <w:rPr>
          <w:rFonts w:asciiTheme="majorHAnsi" w:hAnsiTheme="maj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3678"/>
      </w:tblGrid>
      <w:tr w:rsidR="001523E0" w:rsidRPr="001523E0" w14:paraId="23A740EB" w14:textId="77777777" w:rsidTr="00E76B58">
        <w:tc>
          <w:tcPr>
            <w:tcW w:w="6516" w:type="dxa"/>
          </w:tcPr>
          <w:p w14:paraId="02E9CA8F" w14:textId="5C35905F" w:rsidR="00670AED" w:rsidRPr="001523E0" w:rsidRDefault="00670AED" w:rsidP="00670AED">
            <w:pPr>
              <w:spacing w:before="100" w:beforeAutospacing="1"/>
              <w:jc w:val="center"/>
              <w:rPr>
                <w:rFonts w:asciiTheme="majorHAnsi" w:hAnsiTheme="majorHAnsi"/>
                <w:sz w:val="24"/>
                <w:szCs w:val="24"/>
              </w:rPr>
            </w:pPr>
            <w:r w:rsidRPr="001523E0">
              <w:rPr>
                <w:rFonts w:asciiTheme="majorHAnsi" w:hAnsiTheme="majorHAnsi"/>
                <w:noProof/>
                <w:sz w:val="24"/>
                <w:szCs w:val="24"/>
                <w:lang w:val="en-US"/>
              </w:rPr>
              <w:lastRenderedPageBreak/>
              <w:drawing>
                <wp:inline distT="0" distB="0" distL="0" distR="0" wp14:anchorId="3AF49780" wp14:editId="001EF918">
                  <wp:extent cx="2771140" cy="3694853"/>
                  <wp:effectExtent l="0" t="0" r="0" b="1270"/>
                  <wp:docPr id="9" name="Picture 9" descr="C:\Users\Asus\AppData\Local\Temp\IMG-dfa9ad39cd2eb4e44dfee7aa835a003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AppData\Local\Temp\IMG-dfa9ad39cd2eb4e44dfee7aa835a0038-V.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4276" cy="3699034"/>
                          </a:xfrm>
                          <a:prstGeom prst="rect">
                            <a:avLst/>
                          </a:prstGeom>
                          <a:noFill/>
                          <a:ln>
                            <a:noFill/>
                          </a:ln>
                        </pic:spPr>
                      </pic:pic>
                    </a:graphicData>
                  </a:graphic>
                </wp:inline>
              </w:drawing>
            </w:r>
          </w:p>
        </w:tc>
        <w:tc>
          <w:tcPr>
            <w:tcW w:w="3678" w:type="dxa"/>
            <w:vAlign w:val="center"/>
          </w:tcPr>
          <w:p w14:paraId="5E0C946F" w14:textId="617753CB" w:rsidR="00670AED" w:rsidRPr="001523E0" w:rsidRDefault="00670AED" w:rsidP="00670AED">
            <w:pPr>
              <w:spacing w:before="100" w:beforeAutospacing="1"/>
              <w:rPr>
                <w:rFonts w:asciiTheme="majorHAnsi" w:hAnsiTheme="majorHAnsi"/>
                <w:sz w:val="24"/>
                <w:szCs w:val="24"/>
              </w:rPr>
            </w:pPr>
            <w:r w:rsidRPr="001523E0">
              <w:rPr>
                <w:rFonts w:asciiTheme="majorHAnsi" w:hAnsiTheme="majorHAnsi"/>
                <w:sz w:val="24"/>
                <w:szCs w:val="24"/>
              </w:rPr>
              <w:t>Faculty of Tourism and Hotel Management</w:t>
            </w:r>
          </w:p>
        </w:tc>
      </w:tr>
    </w:tbl>
    <w:p w14:paraId="16314B6D" w14:textId="77777777" w:rsidR="00670AED" w:rsidRPr="001523E0" w:rsidRDefault="00670AED" w:rsidP="006462C4">
      <w:pPr>
        <w:spacing w:before="100" w:beforeAutospacing="1"/>
        <w:jc w:val="both"/>
      </w:pPr>
    </w:p>
    <w:p w14:paraId="733317DB" w14:textId="77777777" w:rsidR="0016153A" w:rsidRPr="001523E0" w:rsidRDefault="0016153A" w:rsidP="006462C4">
      <w:pPr>
        <w:spacing w:before="100" w:beforeAutospacing="1"/>
        <w:jc w:val="both"/>
      </w:pPr>
    </w:p>
    <w:p w14:paraId="0282E031" w14:textId="29EC3805" w:rsidR="00670AED" w:rsidRPr="001523E0" w:rsidRDefault="00670AED" w:rsidP="006462C4">
      <w:pPr>
        <w:spacing w:before="100" w:beforeAutospacing="1"/>
        <w:jc w:val="both"/>
        <w:rPr>
          <w:rFonts w:asciiTheme="majorHAnsi" w:hAnsiTheme="majorHAnsi"/>
          <w:i/>
          <w:sz w:val="24"/>
          <w:szCs w:val="24"/>
        </w:rPr>
      </w:pPr>
      <w:r w:rsidRPr="001523E0">
        <w:rPr>
          <w:rFonts w:asciiTheme="majorHAnsi" w:hAnsiTheme="majorHAnsi"/>
          <w:i/>
          <w:sz w:val="24"/>
          <w:szCs w:val="24"/>
        </w:rPr>
        <w:t>University Mediterranean – Photos of the delivered and installed first part of the equipment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1523E0" w:rsidRPr="001523E0" w14:paraId="5FFEB39E" w14:textId="77777777" w:rsidTr="00E76B58">
        <w:tc>
          <w:tcPr>
            <w:tcW w:w="5097" w:type="dxa"/>
          </w:tcPr>
          <w:p w14:paraId="547C652D" w14:textId="1D80D52E" w:rsidR="00670AED" w:rsidRPr="001523E0" w:rsidRDefault="00670AED" w:rsidP="00670AED">
            <w:pPr>
              <w:spacing w:before="100" w:beforeAutospacing="1"/>
              <w:jc w:val="center"/>
              <w:rPr>
                <w:rFonts w:asciiTheme="majorHAnsi" w:hAnsiTheme="majorHAnsi"/>
                <w:sz w:val="24"/>
                <w:szCs w:val="24"/>
              </w:rPr>
            </w:pPr>
            <w:r w:rsidRPr="001523E0">
              <w:rPr>
                <w:rFonts w:asciiTheme="majorHAnsi" w:hAnsiTheme="majorHAnsi"/>
                <w:noProof/>
                <w:sz w:val="24"/>
                <w:szCs w:val="24"/>
                <w:lang w:val="en-US"/>
              </w:rPr>
              <w:drawing>
                <wp:inline distT="0" distB="0" distL="0" distR="0" wp14:anchorId="58F202B5" wp14:editId="238075D1">
                  <wp:extent cx="2713038" cy="3617385"/>
                  <wp:effectExtent l="0" t="0" r="0" b="2540"/>
                  <wp:docPr id="10" name="Picture 10" descr="C:\Users\Asus\AppData\Local\Temp\IMG-b286aed2b72e2ba4d1d77f1e7a278055-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AppData\Local\Temp\IMG-b286aed2b72e2ba4d1d77f1e7a278055-V-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1957" cy="3629277"/>
                          </a:xfrm>
                          <a:prstGeom prst="rect">
                            <a:avLst/>
                          </a:prstGeom>
                          <a:noFill/>
                          <a:ln>
                            <a:noFill/>
                          </a:ln>
                        </pic:spPr>
                      </pic:pic>
                    </a:graphicData>
                  </a:graphic>
                </wp:inline>
              </w:drawing>
            </w:r>
          </w:p>
        </w:tc>
        <w:tc>
          <w:tcPr>
            <w:tcW w:w="5097" w:type="dxa"/>
          </w:tcPr>
          <w:p w14:paraId="43424285" w14:textId="149ACE0E" w:rsidR="00670AED" w:rsidRPr="001523E0" w:rsidRDefault="00D823E9" w:rsidP="002D6810">
            <w:pPr>
              <w:spacing w:before="100" w:beforeAutospacing="1"/>
              <w:jc w:val="center"/>
              <w:rPr>
                <w:rFonts w:asciiTheme="majorHAnsi" w:hAnsiTheme="majorHAnsi"/>
                <w:sz w:val="24"/>
                <w:szCs w:val="24"/>
              </w:rPr>
            </w:pPr>
            <w:r w:rsidRPr="001523E0">
              <w:rPr>
                <w:rFonts w:asciiTheme="majorHAnsi" w:hAnsiTheme="majorHAnsi"/>
                <w:noProof/>
                <w:sz w:val="24"/>
                <w:szCs w:val="24"/>
                <w:lang w:val="en-US"/>
              </w:rPr>
              <w:drawing>
                <wp:inline distT="0" distB="0" distL="0" distR="0" wp14:anchorId="4BBF6CD4" wp14:editId="5E528BD8">
                  <wp:extent cx="2712721" cy="3616960"/>
                  <wp:effectExtent l="0" t="0" r="0" b="2540"/>
                  <wp:docPr id="12" name="Picture 12" descr="C:\Users\Asus\AppData\Local\Temp\IMG-4abf14da0765485249a9ee0b3804cd7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AppData\Local\Temp\IMG-4abf14da0765485249a9ee0b3804cd71-V.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8277" cy="3624368"/>
                          </a:xfrm>
                          <a:prstGeom prst="rect">
                            <a:avLst/>
                          </a:prstGeom>
                          <a:noFill/>
                          <a:ln>
                            <a:noFill/>
                          </a:ln>
                        </pic:spPr>
                      </pic:pic>
                    </a:graphicData>
                  </a:graphic>
                </wp:inline>
              </w:drawing>
            </w:r>
          </w:p>
        </w:tc>
      </w:tr>
      <w:tr w:rsidR="001523E0" w:rsidRPr="001523E0" w14:paraId="24F97F0C" w14:textId="77777777" w:rsidTr="00E76B58">
        <w:tc>
          <w:tcPr>
            <w:tcW w:w="10194" w:type="dxa"/>
            <w:gridSpan w:val="2"/>
          </w:tcPr>
          <w:p w14:paraId="5CAE477D" w14:textId="7749ED5F" w:rsidR="002D6810" w:rsidRPr="001523E0" w:rsidRDefault="002D6810" w:rsidP="002D6810">
            <w:pPr>
              <w:spacing w:before="100" w:beforeAutospacing="1"/>
              <w:jc w:val="center"/>
              <w:rPr>
                <w:rFonts w:asciiTheme="majorHAnsi" w:hAnsiTheme="majorHAnsi"/>
                <w:sz w:val="24"/>
                <w:szCs w:val="24"/>
              </w:rPr>
            </w:pPr>
            <w:r w:rsidRPr="001523E0">
              <w:rPr>
                <w:rFonts w:asciiTheme="majorHAnsi" w:hAnsiTheme="majorHAnsi"/>
                <w:sz w:val="24"/>
                <w:szCs w:val="24"/>
              </w:rPr>
              <w:lastRenderedPageBreak/>
              <w:t>University Mediterranean</w:t>
            </w:r>
          </w:p>
        </w:tc>
      </w:tr>
    </w:tbl>
    <w:p w14:paraId="00469245" w14:textId="77777777" w:rsidR="00F61671" w:rsidRPr="00F61671" w:rsidRDefault="00F61671" w:rsidP="00F61671">
      <w:pPr>
        <w:spacing w:before="100" w:beforeAutospacing="1"/>
        <w:jc w:val="both"/>
        <w:rPr>
          <w:rFonts w:asciiTheme="majorHAnsi" w:hAnsiTheme="majorHAnsi"/>
          <w:sz w:val="24"/>
          <w:szCs w:val="24"/>
        </w:rPr>
      </w:pPr>
      <w:r w:rsidRPr="00F61671">
        <w:rPr>
          <w:rFonts w:asciiTheme="majorHAnsi" w:hAnsiTheme="majorHAnsi"/>
          <w:sz w:val="24"/>
          <w:szCs w:val="24"/>
        </w:rPr>
        <w:t>The second part of the installation of the equipment for all three universities is prolonged following the situation in the COVID-19 outbreak at the world level. More precisely, the supplier sent the notification of equipment manufacturers on 27/10/2020 about delivery delays to the </w:t>
      </w:r>
      <w:r w:rsidRPr="00F61671">
        <w:rPr>
          <w:rFonts w:asciiTheme="majorHAnsi" w:hAnsiTheme="majorHAnsi"/>
          <w:i/>
          <w:iCs/>
          <w:sz w:val="24"/>
          <w:szCs w:val="24"/>
        </w:rPr>
        <w:t>Commission nominated for the procurement of equipment for supporting internationalization</w:t>
      </w:r>
      <w:r w:rsidRPr="00F61671">
        <w:rPr>
          <w:rFonts w:asciiTheme="majorHAnsi" w:hAnsiTheme="majorHAnsi"/>
          <w:sz w:val="24"/>
          <w:szCs w:val="24"/>
        </w:rPr>
        <w:t> and project staff about the reasons for it providing the </w:t>
      </w:r>
      <w:r w:rsidRPr="00F61671">
        <w:rPr>
          <w:rFonts w:asciiTheme="majorHAnsi" w:hAnsiTheme="majorHAnsi"/>
          <w:i/>
          <w:iCs/>
          <w:sz w:val="24"/>
          <w:szCs w:val="24"/>
        </w:rPr>
        <w:t>Force majeure</w:t>
      </w:r>
      <w:r w:rsidRPr="00F61671">
        <w:rPr>
          <w:rFonts w:asciiTheme="majorHAnsi" w:hAnsiTheme="majorHAnsi"/>
          <w:sz w:val="24"/>
          <w:szCs w:val="24"/>
        </w:rPr>
        <w:t> explanation about the mentioned. </w:t>
      </w:r>
    </w:p>
    <w:p w14:paraId="7DA9C815" w14:textId="77777777" w:rsidR="00F61671" w:rsidRPr="00F61671" w:rsidRDefault="00F61671" w:rsidP="00F61671">
      <w:pPr>
        <w:spacing w:before="100" w:beforeAutospacing="1"/>
        <w:jc w:val="both"/>
        <w:rPr>
          <w:rFonts w:asciiTheme="majorHAnsi" w:hAnsiTheme="majorHAnsi"/>
          <w:sz w:val="24"/>
          <w:szCs w:val="24"/>
        </w:rPr>
      </w:pPr>
      <w:r w:rsidRPr="00F61671">
        <w:rPr>
          <w:rFonts w:asciiTheme="majorHAnsi" w:hAnsiTheme="majorHAnsi"/>
          <w:sz w:val="24"/>
          <w:szCs w:val="24"/>
        </w:rPr>
        <w:t>The final minutes of the installment of the equipment will be issued by the </w:t>
      </w:r>
      <w:r w:rsidRPr="00F61671">
        <w:rPr>
          <w:rFonts w:asciiTheme="majorHAnsi" w:hAnsiTheme="majorHAnsi"/>
          <w:i/>
          <w:iCs/>
          <w:sz w:val="24"/>
          <w:szCs w:val="24"/>
        </w:rPr>
        <w:t>Commission</w:t>
      </w:r>
      <w:r w:rsidRPr="00F61671">
        <w:rPr>
          <w:rFonts w:asciiTheme="majorHAnsi" w:hAnsiTheme="majorHAnsi"/>
          <w:sz w:val="24"/>
          <w:szCs w:val="24"/>
        </w:rPr>
        <w:t> upon completing the first project year. The equipment will be ready for use in the second semester of the academic 2020/21. </w:t>
      </w:r>
      <w:bookmarkStart w:id="0" w:name="_GoBack"/>
      <w:bookmarkEnd w:id="0"/>
    </w:p>
    <w:p w14:paraId="756DC4C3" w14:textId="77777777" w:rsidR="00F61671" w:rsidRPr="00F61671" w:rsidRDefault="00F61671" w:rsidP="00F61671">
      <w:pPr>
        <w:spacing w:before="100" w:beforeAutospacing="1"/>
        <w:jc w:val="both"/>
        <w:rPr>
          <w:rFonts w:asciiTheme="majorHAnsi" w:hAnsiTheme="majorHAnsi"/>
          <w:sz w:val="24"/>
          <w:szCs w:val="24"/>
        </w:rPr>
      </w:pPr>
      <w:r w:rsidRPr="00F61671">
        <w:rPr>
          <w:rFonts w:asciiTheme="majorHAnsi" w:hAnsiTheme="majorHAnsi"/>
          <w:sz w:val="24"/>
          <w:szCs w:val="24"/>
        </w:rPr>
        <w:t>The promotion of the equipment will be done in December 2020. </w:t>
      </w:r>
    </w:p>
    <w:p w14:paraId="5FB63BC2" w14:textId="77777777" w:rsidR="007F221C" w:rsidRPr="00F61671" w:rsidRDefault="007F221C" w:rsidP="00F61671">
      <w:pPr>
        <w:spacing w:before="100" w:beforeAutospacing="1"/>
        <w:jc w:val="both"/>
        <w:rPr>
          <w:rFonts w:asciiTheme="majorHAnsi" w:hAnsiTheme="majorHAnsi"/>
          <w:sz w:val="24"/>
          <w:szCs w:val="24"/>
        </w:rPr>
      </w:pPr>
    </w:p>
    <w:p w14:paraId="6A96DAB6" w14:textId="77777777" w:rsidR="007F221C" w:rsidRPr="001523E0" w:rsidRDefault="007F221C" w:rsidP="000C565F">
      <w:pPr>
        <w:pStyle w:val="Heading2"/>
        <w:jc w:val="both"/>
        <w:rPr>
          <w:rFonts w:asciiTheme="majorHAnsi" w:hAnsiTheme="majorHAnsi"/>
          <w:b w:val="0"/>
          <w:sz w:val="24"/>
          <w:szCs w:val="24"/>
        </w:rPr>
      </w:pPr>
    </w:p>
    <w:p w14:paraId="653A288E" w14:textId="77777777" w:rsidR="00F53090" w:rsidRPr="001523E0" w:rsidRDefault="00F53090" w:rsidP="00F53090">
      <w:pPr>
        <w:pStyle w:val="Heading2"/>
        <w:rPr>
          <w:rFonts w:asciiTheme="majorHAnsi" w:hAnsiTheme="majorHAnsi"/>
          <w:b w:val="0"/>
          <w:sz w:val="24"/>
          <w:szCs w:val="24"/>
        </w:rPr>
      </w:pPr>
    </w:p>
    <w:p w14:paraId="0332C96C" w14:textId="77777777" w:rsidR="00F53090" w:rsidRPr="001523E0" w:rsidRDefault="00F53090" w:rsidP="00F53090">
      <w:pPr>
        <w:pStyle w:val="Heading2"/>
        <w:rPr>
          <w:rFonts w:asciiTheme="majorHAnsi" w:hAnsiTheme="majorHAnsi"/>
          <w:b w:val="0"/>
          <w:sz w:val="24"/>
          <w:szCs w:val="24"/>
        </w:rPr>
      </w:pPr>
    </w:p>
    <w:sectPr w:rsidR="00F53090" w:rsidRPr="001523E0" w:rsidSect="00972749">
      <w:headerReference w:type="default" r:id="rId19"/>
      <w:footerReference w:type="default" r:id="rId20"/>
      <w:pgSz w:w="11906" w:h="16838"/>
      <w:pgMar w:top="851"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CED30B" w14:textId="77777777" w:rsidR="007E70DD" w:rsidRDefault="007E70DD" w:rsidP="000417BC">
      <w:pPr>
        <w:spacing w:after="0" w:line="240" w:lineRule="auto"/>
      </w:pPr>
      <w:r>
        <w:separator/>
      </w:r>
    </w:p>
  </w:endnote>
  <w:endnote w:type="continuationSeparator" w:id="0">
    <w:p w14:paraId="60D2DDD8" w14:textId="77777777" w:rsidR="007E70DD" w:rsidRDefault="007E70DD" w:rsidP="00041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eeSans">
    <w:altName w:val="Times New Roman"/>
    <w:panose1 w:val="00000000000000000000"/>
    <w:charset w:val="EE"/>
    <w:family w:val="auto"/>
    <w:notTrueType/>
    <w:pitch w:val="default"/>
    <w:sig w:usb0="00000005" w:usb1="00000000" w:usb2="00000000" w:usb3="00000000" w:csb0="00000002"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01287" w14:textId="77777777" w:rsidR="00E46917" w:rsidRPr="001C4875" w:rsidRDefault="00E46917" w:rsidP="001C4875">
    <w:pPr>
      <w:pStyle w:val="Footer"/>
      <w:jc w:val="center"/>
      <w:rPr>
        <w:sz w:val="16"/>
        <w:szCs w:val="16"/>
      </w:rPr>
    </w:pPr>
    <w:r w:rsidRPr="001C4875">
      <w:rPr>
        <w:sz w:val="16"/>
        <w:szCs w:val="16"/>
      </w:rPr>
      <w:t>Fostering Internationalization at Montenegrin HEIs</w:t>
    </w:r>
    <w:r w:rsidRPr="001C4875">
      <w:rPr>
        <w:sz w:val="16"/>
        <w:szCs w:val="16"/>
      </w:rPr>
      <w:separator/>
    </w:r>
    <w:r w:rsidRPr="001C4875">
      <w:rPr>
        <w:sz w:val="16"/>
        <w:szCs w:val="16"/>
      </w:rPr>
      <w:t>through Efficient Strategic Planning – IESP</w:t>
    </w:r>
  </w:p>
  <w:p w14:paraId="20038436" w14:textId="77777777" w:rsidR="00D90A82" w:rsidRDefault="00D90A82" w:rsidP="001C4875">
    <w:pPr>
      <w:pStyle w:val="Footer"/>
      <w:jc w:val="center"/>
      <w:rPr>
        <w:sz w:val="16"/>
        <w:szCs w:val="16"/>
      </w:rPr>
    </w:pPr>
    <w:r>
      <w:rPr>
        <w:noProof/>
        <w:sz w:val="16"/>
        <w:szCs w:val="16"/>
        <w:lang w:val="en-US"/>
      </w:rPr>
      <w:drawing>
        <wp:anchor distT="0" distB="0" distL="114300" distR="114300" simplePos="0" relativeHeight="251663360" behindDoc="0" locked="0" layoutInCell="1" allowOverlap="1" wp14:anchorId="344FA450" wp14:editId="6E5F602F">
          <wp:simplePos x="0" y="0"/>
          <wp:positionH relativeFrom="column">
            <wp:posOffset>-114300</wp:posOffset>
          </wp:positionH>
          <wp:positionV relativeFrom="paragraph">
            <wp:posOffset>52705</wp:posOffset>
          </wp:positionV>
          <wp:extent cx="457200" cy="566420"/>
          <wp:effectExtent l="0" t="0" r="0" b="0"/>
          <wp:wrapThrough wrapText="bothSides">
            <wp:wrapPolygon edited="0">
              <wp:start x="0" y="0"/>
              <wp:lineTo x="0" y="20341"/>
              <wp:lineTo x="20400" y="20341"/>
              <wp:lineTo x="20400" y="0"/>
              <wp:lineTo x="0" y="0"/>
            </wp:wrapPolygon>
          </wp:wrapThrough>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566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4875">
      <w:rPr>
        <w:sz w:val="16"/>
        <w:szCs w:val="16"/>
      </w:rPr>
      <w:t>Project no. 609675</w:t>
    </w:r>
    <w:r>
      <w:rPr>
        <w:sz w:val="16"/>
        <w:szCs w:val="16"/>
      </w:rPr>
      <w:t>-EPP-1-2019-1-ME-EPPKA2-CBHE-SP</w:t>
    </w:r>
  </w:p>
  <w:p w14:paraId="41F3C3D0" w14:textId="77777777" w:rsidR="00E46917" w:rsidRPr="00972749" w:rsidRDefault="00E46917" w:rsidP="00972749">
    <w:pPr>
      <w:pStyle w:val="Footer"/>
      <w:jc w:val="center"/>
      <w:rPr>
        <w:sz w:val="16"/>
        <w:szCs w:val="16"/>
      </w:rPr>
    </w:pPr>
    <w:r w:rsidRPr="00972749">
      <w:rPr>
        <w:noProof/>
        <w:sz w:val="16"/>
        <w:szCs w:val="16"/>
        <w:lang w:val="en-US"/>
      </w:rPr>
      <w:drawing>
        <wp:anchor distT="0" distB="0" distL="114300" distR="114300" simplePos="0" relativeHeight="251662336" behindDoc="0" locked="0" layoutInCell="1" allowOverlap="1" wp14:anchorId="5BF9E415" wp14:editId="1CAFE0F5">
          <wp:simplePos x="0" y="0"/>
          <wp:positionH relativeFrom="column">
            <wp:posOffset>4686300</wp:posOffset>
          </wp:positionH>
          <wp:positionV relativeFrom="paragraph">
            <wp:posOffset>74295</wp:posOffset>
          </wp:positionV>
          <wp:extent cx="1986915" cy="5670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MUS logo lef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86915" cy="567055"/>
                  </a:xfrm>
                  <a:prstGeom prst="rect">
                    <a:avLst/>
                  </a:prstGeom>
                </pic:spPr>
              </pic:pic>
            </a:graphicData>
          </a:graphic>
          <wp14:sizeRelH relativeFrom="page">
            <wp14:pctWidth>0</wp14:pctWidth>
          </wp14:sizeRelH>
          <wp14:sizeRelV relativeFrom="page">
            <wp14:pctHeight>0</wp14:pctHeight>
          </wp14:sizeRelV>
        </wp:anchor>
      </w:drawing>
    </w:r>
    <w:r w:rsidRPr="00972749">
      <w:rPr>
        <w:sz w:val="16"/>
        <w:szCs w:val="16"/>
      </w:rPr>
      <w:t>University of Montenegro, Cetinjska 2, Podgorica, Montenegro</w:t>
    </w:r>
  </w:p>
  <w:p w14:paraId="3FABE53E" w14:textId="77777777" w:rsidR="00D90A82" w:rsidRDefault="007E70DD" w:rsidP="00D90A82">
    <w:pPr>
      <w:pStyle w:val="Footer"/>
      <w:jc w:val="center"/>
      <w:rPr>
        <w:rStyle w:val="Hyperlink"/>
        <w:sz w:val="16"/>
        <w:szCs w:val="16"/>
      </w:rPr>
    </w:pPr>
    <w:hyperlink r:id="rId3" w:history="1">
      <w:r w:rsidR="00D90A82" w:rsidRPr="00972749">
        <w:rPr>
          <w:rStyle w:val="Hyperlink"/>
          <w:sz w:val="16"/>
          <w:szCs w:val="16"/>
        </w:rPr>
        <w:t>www.</w:t>
      </w:r>
      <w:r w:rsidR="00D90A82">
        <w:rPr>
          <w:rStyle w:val="Hyperlink"/>
          <w:sz w:val="16"/>
          <w:szCs w:val="16"/>
        </w:rPr>
        <w:t>iesp</w:t>
      </w:r>
      <w:r w:rsidR="00D90A82" w:rsidRPr="00972749">
        <w:rPr>
          <w:rStyle w:val="Hyperlink"/>
          <w:sz w:val="16"/>
          <w:szCs w:val="16"/>
        </w:rPr>
        <w:t>.ucg.ac.me</w:t>
      </w:r>
    </w:hyperlink>
    <w:r w:rsidR="00D90A82" w:rsidRPr="00972749">
      <w:rPr>
        <w:sz w:val="16"/>
        <w:szCs w:val="16"/>
      </w:rPr>
      <w:t xml:space="preserve"> , </w:t>
    </w:r>
    <w:hyperlink r:id="rId4" w:history="1">
      <w:r w:rsidR="00D90A82">
        <w:rPr>
          <w:rStyle w:val="Hyperlink"/>
          <w:sz w:val="16"/>
          <w:szCs w:val="16"/>
        </w:rPr>
        <w:t>iesp@ucg.ac.me</w:t>
      </w:r>
    </w:hyperlink>
  </w:p>
  <w:p w14:paraId="40865DD4" w14:textId="77777777" w:rsidR="00D90A82" w:rsidRPr="00D90A82" w:rsidRDefault="00D90A82" w:rsidP="00D90A82">
    <w:pPr>
      <w:pStyle w:val="Footer"/>
      <w:jc w:val="cen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9F6A94" w14:textId="77777777" w:rsidR="007E70DD" w:rsidRDefault="007E70DD" w:rsidP="000417BC">
      <w:pPr>
        <w:spacing w:after="0" w:line="240" w:lineRule="auto"/>
      </w:pPr>
      <w:r>
        <w:separator/>
      </w:r>
    </w:p>
  </w:footnote>
  <w:footnote w:type="continuationSeparator" w:id="0">
    <w:p w14:paraId="79A1F004" w14:textId="77777777" w:rsidR="007E70DD" w:rsidRDefault="007E70DD" w:rsidP="000417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40E19" w14:textId="77777777" w:rsidR="00D90A82" w:rsidRPr="00E46917" w:rsidRDefault="00D90A82" w:rsidP="00E46917">
    <w:pPr>
      <w:pStyle w:val="Header"/>
      <w:jc w:val="right"/>
    </w:pPr>
    <w:r>
      <w:rPr>
        <w:noProof/>
        <w:lang w:val="en-US"/>
      </w:rPr>
      <w:drawing>
        <wp:inline distT="0" distB="0" distL="0" distR="0" wp14:anchorId="37D3F57B" wp14:editId="597D3B0F">
          <wp:extent cx="1734185" cy="532836"/>
          <wp:effectExtent l="0" t="0" r="0" b="63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5518" cy="53324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50543"/>
    <w:multiLevelType w:val="hybridMultilevel"/>
    <w:tmpl w:val="2ACAEB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75D281F"/>
    <w:multiLevelType w:val="hybridMultilevel"/>
    <w:tmpl w:val="B18CDC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7A6705E"/>
    <w:multiLevelType w:val="hybridMultilevel"/>
    <w:tmpl w:val="41C47C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314612BC"/>
    <w:multiLevelType w:val="hybridMultilevel"/>
    <w:tmpl w:val="AF0E1F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B735970"/>
    <w:multiLevelType w:val="hybridMultilevel"/>
    <w:tmpl w:val="B070505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41675B45"/>
    <w:multiLevelType w:val="hybridMultilevel"/>
    <w:tmpl w:val="91D296E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78C4FF8"/>
    <w:multiLevelType w:val="hybridMultilevel"/>
    <w:tmpl w:val="F33CFAF0"/>
    <w:lvl w:ilvl="0" w:tplc="62BE9B1C">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873B11"/>
    <w:multiLevelType w:val="hybridMultilevel"/>
    <w:tmpl w:val="9C3426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77EE3172"/>
    <w:multiLevelType w:val="multilevel"/>
    <w:tmpl w:val="60D08DD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C616A56"/>
    <w:multiLevelType w:val="hybridMultilevel"/>
    <w:tmpl w:val="64B60E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4"/>
  </w:num>
  <w:num w:numId="2">
    <w:abstractNumId w:val="9"/>
  </w:num>
  <w:num w:numId="3">
    <w:abstractNumId w:val="3"/>
  </w:num>
  <w:num w:numId="4">
    <w:abstractNumId w:val="1"/>
  </w:num>
  <w:num w:numId="5">
    <w:abstractNumId w:val="0"/>
  </w:num>
  <w:num w:numId="6">
    <w:abstractNumId w:val="5"/>
  </w:num>
  <w:num w:numId="7">
    <w:abstractNumId w:val="7"/>
  </w:num>
  <w:num w:numId="8">
    <w:abstractNumId w:val="2"/>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848"/>
    <w:rsid w:val="00026F9A"/>
    <w:rsid w:val="0003295C"/>
    <w:rsid w:val="00037410"/>
    <w:rsid w:val="000417BC"/>
    <w:rsid w:val="000706EB"/>
    <w:rsid w:val="000C565F"/>
    <w:rsid w:val="000D14FC"/>
    <w:rsid w:val="000D7005"/>
    <w:rsid w:val="000F0E13"/>
    <w:rsid w:val="000F3039"/>
    <w:rsid w:val="0010371A"/>
    <w:rsid w:val="001073F6"/>
    <w:rsid w:val="001523E0"/>
    <w:rsid w:val="0016153A"/>
    <w:rsid w:val="001C4875"/>
    <w:rsid w:val="0021646C"/>
    <w:rsid w:val="002233B2"/>
    <w:rsid w:val="00277112"/>
    <w:rsid w:val="002A5E0F"/>
    <w:rsid w:val="002C4202"/>
    <w:rsid w:val="002D6810"/>
    <w:rsid w:val="002F5096"/>
    <w:rsid w:val="003070D1"/>
    <w:rsid w:val="0031285F"/>
    <w:rsid w:val="003163BA"/>
    <w:rsid w:val="0032501C"/>
    <w:rsid w:val="00343B08"/>
    <w:rsid w:val="003719BF"/>
    <w:rsid w:val="00382A94"/>
    <w:rsid w:val="003A0D38"/>
    <w:rsid w:val="003F1030"/>
    <w:rsid w:val="00400ED2"/>
    <w:rsid w:val="00442A6E"/>
    <w:rsid w:val="0044438A"/>
    <w:rsid w:val="00445D0E"/>
    <w:rsid w:val="00490F02"/>
    <w:rsid w:val="004B1343"/>
    <w:rsid w:val="004C079C"/>
    <w:rsid w:val="004E426A"/>
    <w:rsid w:val="004F2D29"/>
    <w:rsid w:val="0054039C"/>
    <w:rsid w:val="005C5F74"/>
    <w:rsid w:val="005F3F99"/>
    <w:rsid w:val="0060168D"/>
    <w:rsid w:val="00606B8D"/>
    <w:rsid w:val="00616DD6"/>
    <w:rsid w:val="00627864"/>
    <w:rsid w:val="00642C3C"/>
    <w:rsid w:val="006462C4"/>
    <w:rsid w:val="00670AED"/>
    <w:rsid w:val="00690503"/>
    <w:rsid w:val="006B5B8D"/>
    <w:rsid w:val="006D2E56"/>
    <w:rsid w:val="006E08AD"/>
    <w:rsid w:val="00707F10"/>
    <w:rsid w:val="00730641"/>
    <w:rsid w:val="00735A3A"/>
    <w:rsid w:val="00742CE5"/>
    <w:rsid w:val="007614C9"/>
    <w:rsid w:val="007B3F4B"/>
    <w:rsid w:val="007E70DD"/>
    <w:rsid w:val="007F221C"/>
    <w:rsid w:val="007F4343"/>
    <w:rsid w:val="008017F6"/>
    <w:rsid w:val="0080489F"/>
    <w:rsid w:val="00840939"/>
    <w:rsid w:val="008A4402"/>
    <w:rsid w:val="008B3DBB"/>
    <w:rsid w:val="008B792D"/>
    <w:rsid w:val="008C0ABD"/>
    <w:rsid w:val="00926848"/>
    <w:rsid w:val="00946810"/>
    <w:rsid w:val="00954967"/>
    <w:rsid w:val="00955474"/>
    <w:rsid w:val="00972749"/>
    <w:rsid w:val="0097655C"/>
    <w:rsid w:val="009A48C7"/>
    <w:rsid w:val="009A61BE"/>
    <w:rsid w:val="009A7E95"/>
    <w:rsid w:val="009B3DE5"/>
    <w:rsid w:val="00A01173"/>
    <w:rsid w:val="00A80142"/>
    <w:rsid w:val="00A8083A"/>
    <w:rsid w:val="00AA5688"/>
    <w:rsid w:val="00AB1F21"/>
    <w:rsid w:val="00AD0DC1"/>
    <w:rsid w:val="00AD587A"/>
    <w:rsid w:val="00B02981"/>
    <w:rsid w:val="00B2013C"/>
    <w:rsid w:val="00BA798D"/>
    <w:rsid w:val="00BB41D4"/>
    <w:rsid w:val="00BC3F1C"/>
    <w:rsid w:val="00BE5174"/>
    <w:rsid w:val="00BE7BED"/>
    <w:rsid w:val="00C1407F"/>
    <w:rsid w:val="00C15C99"/>
    <w:rsid w:val="00C20EE6"/>
    <w:rsid w:val="00C402C0"/>
    <w:rsid w:val="00C9105C"/>
    <w:rsid w:val="00CA1B34"/>
    <w:rsid w:val="00CE35C8"/>
    <w:rsid w:val="00CE4AB1"/>
    <w:rsid w:val="00CF04C8"/>
    <w:rsid w:val="00D3135B"/>
    <w:rsid w:val="00D75321"/>
    <w:rsid w:val="00D823E9"/>
    <w:rsid w:val="00D90A82"/>
    <w:rsid w:val="00D95C67"/>
    <w:rsid w:val="00D95C89"/>
    <w:rsid w:val="00DD4BA7"/>
    <w:rsid w:val="00E04617"/>
    <w:rsid w:val="00E061C4"/>
    <w:rsid w:val="00E07AF8"/>
    <w:rsid w:val="00E11B95"/>
    <w:rsid w:val="00E31965"/>
    <w:rsid w:val="00E46917"/>
    <w:rsid w:val="00E61E3B"/>
    <w:rsid w:val="00E76B58"/>
    <w:rsid w:val="00E82817"/>
    <w:rsid w:val="00E83A1A"/>
    <w:rsid w:val="00E97A84"/>
    <w:rsid w:val="00EF1D81"/>
    <w:rsid w:val="00F04DFA"/>
    <w:rsid w:val="00F229BA"/>
    <w:rsid w:val="00F53090"/>
    <w:rsid w:val="00F61671"/>
    <w:rsid w:val="00F8661E"/>
    <w:rsid w:val="00F95B2F"/>
    <w:rsid w:val="00FB0F52"/>
    <w:rsid w:val="00FF7FC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0BA269"/>
  <w15:docId w15:val="{F95333E8-ACBA-4CE2-98B7-294D2BDAE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3070D1"/>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17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17BC"/>
  </w:style>
  <w:style w:type="paragraph" w:styleId="Footer">
    <w:name w:val="footer"/>
    <w:basedOn w:val="Normal"/>
    <w:link w:val="FooterChar"/>
    <w:uiPriority w:val="99"/>
    <w:unhideWhenUsed/>
    <w:rsid w:val="000417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17BC"/>
  </w:style>
  <w:style w:type="paragraph" w:styleId="BalloonText">
    <w:name w:val="Balloon Text"/>
    <w:basedOn w:val="Normal"/>
    <w:link w:val="BalloonTextChar"/>
    <w:uiPriority w:val="99"/>
    <w:semiHidden/>
    <w:unhideWhenUsed/>
    <w:rsid w:val="000417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7BC"/>
    <w:rPr>
      <w:rFonts w:ascii="Tahoma" w:hAnsi="Tahoma" w:cs="Tahoma"/>
      <w:sz w:val="16"/>
      <w:szCs w:val="16"/>
    </w:rPr>
  </w:style>
  <w:style w:type="character" w:styleId="Hyperlink">
    <w:name w:val="Hyperlink"/>
    <w:basedOn w:val="DefaultParagraphFont"/>
    <w:uiPriority w:val="99"/>
    <w:unhideWhenUsed/>
    <w:rsid w:val="00972749"/>
    <w:rPr>
      <w:color w:val="0000FF" w:themeColor="hyperlink"/>
      <w:u w:val="single"/>
    </w:rPr>
  </w:style>
  <w:style w:type="paragraph" w:customStyle="1" w:styleId="Default">
    <w:name w:val="Default"/>
    <w:rsid w:val="00277112"/>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E83A1A"/>
    <w:pPr>
      <w:ind w:left="720"/>
      <w:contextualSpacing/>
    </w:pPr>
  </w:style>
  <w:style w:type="paragraph" w:styleId="NormalWeb">
    <w:name w:val="Normal (Web)"/>
    <w:basedOn w:val="Normal"/>
    <w:uiPriority w:val="99"/>
    <w:semiHidden/>
    <w:unhideWhenUsed/>
    <w:rsid w:val="00735A3A"/>
    <w:pPr>
      <w:spacing w:before="100" w:beforeAutospacing="1" w:after="100" w:afterAutospacing="1" w:line="240" w:lineRule="auto"/>
    </w:pPr>
    <w:rPr>
      <w:rFonts w:ascii="Times New Roman" w:eastAsia="Times New Roman" w:hAnsi="Times New Roman" w:cs="Times New Roman"/>
      <w:sz w:val="24"/>
      <w:szCs w:val="24"/>
      <w:lang w:val="sr-Latn-ME" w:eastAsia="sr-Latn-ME"/>
    </w:rPr>
  </w:style>
  <w:style w:type="table" w:styleId="TableGrid">
    <w:name w:val="Table Grid"/>
    <w:basedOn w:val="TableNormal"/>
    <w:uiPriority w:val="59"/>
    <w:rsid w:val="00B201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070D1"/>
    <w:rPr>
      <w:b/>
      <w:bCs/>
    </w:rPr>
  </w:style>
  <w:style w:type="character" w:customStyle="1" w:styleId="Heading2Char">
    <w:name w:val="Heading 2 Char"/>
    <w:basedOn w:val="DefaultParagraphFont"/>
    <w:link w:val="Heading2"/>
    <w:uiPriority w:val="9"/>
    <w:rsid w:val="003070D1"/>
    <w:rPr>
      <w:rFonts w:ascii="Times New Roman" w:eastAsia="Times New Roman" w:hAnsi="Times New Roman" w:cs="Times New Roman"/>
      <w:b/>
      <w:bCs/>
      <w:sz w:val="36"/>
      <w:szCs w:val="36"/>
      <w:lang w:val="en-US"/>
    </w:rPr>
  </w:style>
  <w:style w:type="character" w:styleId="CommentReference">
    <w:name w:val="annotation reference"/>
    <w:basedOn w:val="DefaultParagraphFont"/>
    <w:uiPriority w:val="99"/>
    <w:semiHidden/>
    <w:unhideWhenUsed/>
    <w:rsid w:val="00F229BA"/>
    <w:rPr>
      <w:sz w:val="16"/>
      <w:szCs w:val="16"/>
    </w:rPr>
  </w:style>
  <w:style w:type="paragraph" w:styleId="CommentText">
    <w:name w:val="annotation text"/>
    <w:basedOn w:val="Normal"/>
    <w:link w:val="CommentTextChar"/>
    <w:uiPriority w:val="99"/>
    <w:semiHidden/>
    <w:unhideWhenUsed/>
    <w:rsid w:val="00F229BA"/>
    <w:pPr>
      <w:spacing w:line="240" w:lineRule="auto"/>
    </w:pPr>
    <w:rPr>
      <w:sz w:val="20"/>
      <w:szCs w:val="20"/>
    </w:rPr>
  </w:style>
  <w:style w:type="character" w:customStyle="1" w:styleId="CommentTextChar">
    <w:name w:val="Comment Text Char"/>
    <w:basedOn w:val="DefaultParagraphFont"/>
    <w:link w:val="CommentText"/>
    <w:uiPriority w:val="99"/>
    <w:semiHidden/>
    <w:rsid w:val="00F229BA"/>
    <w:rPr>
      <w:sz w:val="20"/>
      <w:szCs w:val="20"/>
    </w:rPr>
  </w:style>
  <w:style w:type="paragraph" w:styleId="CommentSubject">
    <w:name w:val="annotation subject"/>
    <w:basedOn w:val="CommentText"/>
    <w:next w:val="CommentText"/>
    <w:link w:val="CommentSubjectChar"/>
    <w:uiPriority w:val="99"/>
    <w:semiHidden/>
    <w:unhideWhenUsed/>
    <w:rsid w:val="00F229BA"/>
    <w:rPr>
      <w:b/>
      <w:bCs/>
    </w:rPr>
  </w:style>
  <w:style w:type="character" w:customStyle="1" w:styleId="CommentSubjectChar">
    <w:name w:val="Comment Subject Char"/>
    <w:basedOn w:val="CommentTextChar"/>
    <w:link w:val="CommentSubject"/>
    <w:uiPriority w:val="99"/>
    <w:semiHidden/>
    <w:rsid w:val="00F229BA"/>
    <w:rPr>
      <w:b/>
      <w:bCs/>
      <w:sz w:val="20"/>
      <w:szCs w:val="20"/>
    </w:rPr>
  </w:style>
  <w:style w:type="character" w:customStyle="1" w:styleId="jlqj4b">
    <w:name w:val="jlqj4b"/>
    <w:basedOn w:val="DefaultParagraphFont"/>
    <w:rsid w:val="00F229BA"/>
  </w:style>
  <w:style w:type="character" w:styleId="FollowedHyperlink">
    <w:name w:val="FollowedHyperlink"/>
    <w:basedOn w:val="DefaultParagraphFont"/>
    <w:uiPriority w:val="99"/>
    <w:semiHidden/>
    <w:unhideWhenUsed/>
    <w:rsid w:val="00E04617"/>
    <w:rPr>
      <w:color w:val="800080" w:themeColor="followedHyperlink"/>
      <w:u w:val="single"/>
    </w:rPr>
  </w:style>
  <w:style w:type="character" w:styleId="Emphasis">
    <w:name w:val="Emphasis"/>
    <w:basedOn w:val="DefaultParagraphFont"/>
    <w:uiPriority w:val="20"/>
    <w:qFormat/>
    <w:rsid w:val="00F6167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245188">
      <w:bodyDiv w:val="1"/>
      <w:marLeft w:val="0"/>
      <w:marRight w:val="0"/>
      <w:marTop w:val="0"/>
      <w:marBottom w:val="0"/>
      <w:divBdr>
        <w:top w:val="none" w:sz="0" w:space="0" w:color="auto"/>
        <w:left w:val="none" w:sz="0" w:space="0" w:color="auto"/>
        <w:bottom w:val="none" w:sz="0" w:space="0" w:color="auto"/>
        <w:right w:val="none" w:sz="0" w:space="0" w:color="auto"/>
      </w:divBdr>
    </w:div>
    <w:div w:id="909582685">
      <w:bodyDiv w:val="1"/>
      <w:marLeft w:val="0"/>
      <w:marRight w:val="0"/>
      <w:marTop w:val="0"/>
      <w:marBottom w:val="0"/>
      <w:divBdr>
        <w:top w:val="none" w:sz="0" w:space="0" w:color="auto"/>
        <w:left w:val="none" w:sz="0" w:space="0" w:color="auto"/>
        <w:bottom w:val="none" w:sz="0" w:space="0" w:color="auto"/>
        <w:right w:val="none" w:sz="0" w:space="0" w:color="auto"/>
      </w:divBdr>
    </w:div>
    <w:div w:id="915942538">
      <w:bodyDiv w:val="1"/>
      <w:marLeft w:val="0"/>
      <w:marRight w:val="0"/>
      <w:marTop w:val="0"/>
      <w:marBottom w:val="0"/>
      <w:divBdr>
        <w:top w:val="none" w:sz="0" w:space="0" w:color="auto"/>
        <w:left w:val="none" w:sz="0" w:space="0" w:color="auto"/>
        <w:bottom w:val="none" w:sz="0" w:space="0" w:color="auto"/>
        <w:right w:val="none" w:sz="0" w:space="0" w:color="auto"/>
      </w:divBdr>
    </w:div>
    <w:div w:id="950091737">
      <w:bodyDiv w:val="1"/>
      <w:marLeft w:val="0"/>
      <w:marRight w:val="0"/>
      <w:marTop w:val="0"/>
      <w:marBottom w:val="0"/>
      <w:divBdr>
        <w:top w:val="none" w:sz="0" w:space="0" w:color="auto"/>
        <w:left w:val="none" w:sz="0" w:space="0" w:color="auto"/>
        <w:bottom w:val="none" w:sz="0" w:space="0" w:color="auto"/>
        <w:right w:val="none" w:sz="0" w:space="0" w:color="auto"/>
      </w:divBdr>
    </w:div>
    <w:div w:id="1493912317">
      <w:bodyDiv w:val="1"/>
      <w:marLeft w:val="0"/>
      <w:marRight w:val="0"/>
      <w:marTop w:val="0"/>
      <w:marBottom w:val="0"/>
      <w:divBdr>
        <w:top w:val="none" w:sz="0" w:space="0" w:color="auto"/>
        <w:left w:val="none" w:sz="0" w:space="0" w:color="auto"/>
        <w:bottom w:val="none" w:sz="0" w:space="0" w:color="auto"/>
        <w:right w:val="none" w:sz="0" w:space="0" w:color="auto"/>
      </w:divBdr>
    </w:div>
    <w:div w:id="1511985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portal.ujn.gov.me/delta2015/search/displayNotice.html?id=134047&amp;type=InvitationPublicProcure"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iesp.ucg.ac.me" TargetMode="External"/><Relationship Id="rId2" Type="http://schemas.openxmlformats.org/officeDocument/2006/relationships/image" Target="media/image14.jpeg"/><Relationship Id="rId1" Type="http://schemas.openxmlformats.org/officeDocument/2006/relationships/image" Target="media/image13.emf"/><Relationship Id="rId4" Type="http://schemas.openxmlformats.org/officeDocument/2006/relationships/hyperlink" Target="mailto:iesp@ucg.ac.m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644</Words>
  <Characters>3676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Radovan Stojanovic</dc:creator>
  <cp:lastModifiedBy>Ana</cp:lastModifiedBy>
  <cp:revision>3</cp:revision>
  <cp:lastPrinted>2019-02-15T13:59:00Z</cp:lastPrinted>
  <dcterms:created xsi:type="dcterms:W3CDTF">2020-12-21T15:00:00Z</dcterms:created>
  <dcterms:modified xsi:type="dcterms:W3CDTF">2020-12-21T15:01:00Z</dcterms:modified>
</cp:coreProperties>
</file>